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3E43" w14:textId="5E58010F" w:rsidR="009356A3" w:rsidRDefault="006D4E70" w:rsidP="006D4E70">
      <w:pPr>
        <w:rPr>
          <w:bCs/>
          <w:sz w:val="28"/>
          <w:szCs w:val="28"/>
        </w:rPr>
      </w:pPr>
      <w:r w:rsidRPr="006D4E70">
        <w:rPr>
          <w:bCs/>
          <w:sz w:val="28"/>
          <w:szCs w:val="28"/>
        </w:rPr>
        <w:t>E22000098/31</w:t>
      </w:r>
    </w:p>
    <w:p w14:paraId="712D930F" w14:textId="77777777" w:rsidR="006D4E70" w:rsidRPr="006D4E70" w:rsidRDefault="006D4E70" w:rsidP="006D4E70">
      <w:pPr>
        <w:rPr>
          <w:bCs/>
          <w:sz w:val="28"/>
          <w:szCs w:val="28"/>
        </w:rPr>
      </w:pPr>
    </w:p>
    <w:p w14:paraId="525C6E13" w14:textId="77777777" w:rsidR="00370A11" w:rsidRPr="00C470AA" w:rsidRDefault="00152AAA" w:rsidP="00152AAA">
      <w:pPr>
        <w:jc w:val="center"/>
        <w:rPr>
          <w:b/>
          <w:sz w:val="48"/>
          <w:szCs w:val="48"/>
        </w:rPr>
      </w:pPr>
      <w:r w:rsidRPr="00C470AA">
        <w:rPr>
          <w:b/>
          <w:sz w:val="48"/>
          <w:szCs w:val="48"/>
        </w:rPr>
        <w:t>RAPPORT D’ENQUETE PUBLIQUE</w:t>
      </w:r>
    </w:p>
    <w:p w14:paraId="3EF7B1A9" w14:textId="77777777" w:rsidR="00152AAA" w:rsidRPr="00C470AA" w:rsidRDefault="00152AAA" w:rsidP="00152AAA">
      <w:pPr>
        <w:jc w:val="center"/>
        <w:rPr>
          <w:b/>
          <w:sz w:val="48"/>
          <w:szCs w:val="48"/>
        </w:rPr>
      </w:pPr>
    </w:p>
    <w:p w14:paraId="7C59890A" w14:textId="77777777" w:rsidR="00152AAA" w:rsidRPr="00C470AA" w:rsidRDefault="00152AAA" w:rsidP="00152AAA">
      <w:pPr>
        <w:jc w:val="center"/>
        <w:rPr>
          <w:b/>
          <w:sz w:val="48"/>
          <w:szCs w:val="48"/>
        </w:rPr>
      </w:pPr>
    </w:p>
    <w:p w14:paraId="11EB3F72" w14:textId="77777777" w:rsidR="00152AAA" w:rsidRPr="00C470AA" w:rsidRDefault="00152AAA" w:rsidP="00152AAA">
      <w:pPr>
        <w:jc w:val="center"/>
        <w:rPr>
          <w:b/>
          <w:sz w:val="48"/>
          <w:szCs w:val="48"/>
        </w:rPr>
      </w:pPr>
    </w:p>
    <w:p w14:paraId="57C36710" w14:textId="71BA87BF" w:rsidR="00570CC6" w:rsidRPr="00895356" w:rsidRDefault="004D4F8D" w:rsidP="004D4F8D">
      <w:pPr>
        <w:jc w:val="center"/>
        <w:rPr>
          <w:b/>
          <w:sz w:val="36"/>
          <w:szCs w:val="36"/>
        </w:rPr>
      </w:pPr>
      <w:r>
        <w:rPr>
          <w:b/>
          <w:sz w:val="48"/>
          <w:szCs w:val="48"/>
        </w:rPr>
        <w:t xml:space="preserve"> </w:t>
      </w:r>
      <w:r w:rsidRPr="00895356">
        <w:rPr>
          <w:b/>
          <w:sz w:val="36"/>
          <w:szCs w:val="36"/>
        </w:rPr>
        <w:t>Relative au</w:t>
      </w:r>
      <w:r w:rsidR="002F7EDD">
        <w:rPr>
          <w:b/>
          <w:sz w:val="36"/>
          <w:szCs w:val="36"/>
        </w:rPr>
        <w:t xml:space="preserve"> projet de création d’un </w:t>
      </w:r>
      <w:r w:rsidR="00E66B02">
        <w:rPr>
          <w:b/>
          <w:sz w:val="36"/>
          <w:szCs w:val="36"/>
        </w:rPr>
        <w:t>S</w:t>
      </w:r>
      <w:r w:rsidR="002F7EDD">
        <w:rPr>
          <w:b/>
          <w:sz w:val="36"/>
          <w:szCs w:val="36"/>
        </w:rPr>
        <w:t xml:space="preserve">ite </w:t>
      </w:r>
      <w:r w:rsidR="00E66B02">
        <w:rPr>
          <w:b/>
          <w:sz w:val="36"/>
          <w:szCs w:val="36"/>
        </w:rPr>
        <w:t>P</w:t>
      </w:r>
      <w:r w:rsidR="002F7EDD">
        <w:rPr>
          <w:b/>
          <w:sz w:val="36"/>
          <w:szCs w:val="36"/>
        </w:rPr>
        <w:t xml:space="preserve">atrimonial </w:t>
      </w:r>
      <w:r w:rsidR="00E66B02">
        <w:rPr>
          <w:b/>
          <w:sz w:val="36"/>
          <w:szCs w:val="36"/>
        </w:rPr>
        <w:t>R</w:t>
      </w:r>
      <w:r w:rsidR="002F7EDD">
        <w:rPr>
          <w:b/>
          <w:sz w:val="36"/>
          <w:szCs w:val="36"/>
        </w:rPr>
        <w:t>emarquable (SPR) sur le territoire de la commune de</w:t>
      </w:r>
      <w:r w:rsidR="00C81DC9">
        <w:rPr>
          <w:b/>
          <w:sz w:val="36"/>
          <w:szCs w:val="36"/>
        </w:rPr>
        <w:t xml:space="preserve"> Bruniquel</w:t>
      </w:r>
    </w:p>
    <w:p w14:paraId="42BE9F12" w14:textId="480012D0" w:rsidR="00152AAA" w:rsidRPr="00895356" w:rsidRDefault="00152AAA" w:rsidP="00175FD9">
      <w:pPr>
        <w:rPr>
          <w:b/>
          <w:sz w:val="36"/>
          <w:szCs w:val="36"/>
        </w:rPr>
      </w:pPr>
    </w:p>
    <w:p w14:paraId="25E9590C" w14:textId="77777777" w:rsidR="00152AAA" w:rsidRPr="00C470AA" w:rsidRDefault="00152AAA" w:rsidP="00152AAA">
      <w:pPr>
        <w:jc w:val="center"/>
        <w:rPr>
          <w:b/>
          <w:sz w:val="48"/>
          <w:szCs w:val="48"/>
        </w:rPr>
      </w:pPr>
    </w:p>
    <w:p w14:paraId="0409DD3B" w14:textId="5F696193" w:rsidR="00152AAA" w:rsidRPr="00895356" w:rsidRDefault="00152AAA" w:rsidP="00152AAA">
      <w:pPr>
        <w:jc w:val="center"/>
        <w:rPr>
          <w:b/>
          <w:sz w:val="36"/>
          <w:szCs w:val="36"/>
        </w:rPr>
      </w:pPr>
      <w:r w:rsidRPr="00895356">
        <w:rPr>
          <w:b/>
          <w:sz w:val="36"/>
          <w:szCs w:val="36"/>
        </w:rPr>
        <w:t>COMMUNE DE</w:t>
      </w:r>
      <w:r w:rsidR="00553DF9" w:rsidRPr="00895356">
        <w:rPr>
          <w:b/>
          <w:sz w:val="36"/>
          <w:szCs w:val="36"/>
        </w:rPr>
        <w:t xml:space="preserve"> </w:t>
      </w:r>
      <w:r w:rsidR="00C81DC9">
        <w:rPr>
          <w:b/>
          <w:sz w:val="36"/>
          <w:szCs w:val="36"/>
        </w:rPr>
        <w:t>BRUNIQUEL</w:t>
      </w:r>
    </w:p>
    <w:p w14:paraId="0978D8EF" w14:textId="45DE8237" w:rsidR="00E3204A" w:rsidRDefault="00E3204A" w:rsidP="00E3204A">
      <w:pPr>
        <w:rPr>
          <w:b/>
          <w:sz w:val="48"/>
          <w:szCs w:val="48"/>
        </w:rPr>
      </w:pPr>
    </w:p>
    <w:p w14:paraId="632FEB70" w14:textId="1A659583" w:rsidR="00203EAC" w:rsidRDefault="00203EAC" w:rsidP="00203EAC">
      <w:pPr>
        <w:jc w:val="center"/>
        <w:rPr>
          <w:b/>
          <w:sz w:val="48"/>
          <w:szCs w:val="48"/>
        </w:rPr>
      </w:pPr>
    </w:p>
    <w:p w14:paraId="462585E0" w14:textId="77777777" w:rsidR="00203EAC" w:rsidRDefault="00203EAC" w:rsidP="00203EAC">
      <w:pPr>
        <w:jc w:val="center"/>
        <w:rPr>
          <w:b/>
          <w:sz w:val="48"/>
          <w:szCs w:val="48"/>
        </w:rPr>
      </w:pPr>
    </w:p>
    <w:p w14:paraId="40680C04" w14:textId="50A66460" w:rsidR="00203EAC" w:rsidRDefault="00203EAC" w:rsidP="00203EAC">
      <w:pPr>
        <w:jc w:val="center"/>
        <w:rPr>
          <w:b/>
          <w:sz w:val="48"/>
          <w:szCs w:val="48"/>
        </w:rPr>
      </w:pPr>
      <w:r>
        <w:rPr>
          <w:b/>
          <w:sz w:val="48"/>
          <w:szCs w:val="48"/>
        </w:rPr>
        <w:t>I.RAPPORT D’ENQUETE PUBLIQUE</w:t>
      </w:r>
    </w:p>
    <w:p w14:paraId="72A1D79B" w14:textId="77777777" w:rsidR="00203EAC" w:rsidRDefault="00203EAC" w:rsidP="00203EAC">
      <w:pPr>
        <w:jc w:val="center"/>
        <w:rPr>
          <w:b/>
          <w:sz w:val="48"/>
          <w:szCs w:val="48"/>
        </w:rPr>
      </w:pPr>
    </w:p>
    <w:p w14:paraId="41EDFF14" w14:textId="6B43F562" w:rsidR="00203EAC" w:rsidRDefault="00203EAC" w:rsidP="00203EAC">
      <w:pPr>
        <w:rPr>
          <w:b/>
          <w:sz w:val="32"/>
          <w:szCs w:val="32"/>
        </w:rPr>
      </w:pPr>
    </w:p>
    <w:p w14:paraId="625F78E2" w14:textId="77777777" w:rsidR="00203EAC" w:rsidRDefault="00203EAC" w:rsidP="00203EAC">
      <w:pPr>
        <w:rPr>
          <w:b/>
          <w:sz w:val="28"/>
          <w:szCs w:val="28"/>
        </w:rPr>
      </w:pPr>
    </w:p>
    <w:p w14:paraId="03AD4F0C" w14:textId="77777777" w:rsidR="00203EAC" w:rsidRDefault="00203EAC" w:rsidP="00203EAC">
      <w:pPr>
        <w:jc w:val="center"/>
        <w:rPr>
          <w:b/>
          <w:sz w:val="28"/>
          <w:szCs w:val="28"/>
        </w:rPr>
      </w:pPr>
    </w:p>
    <w:p w14:paraId="571350DF" w14:textId="067FB1CD" w:rsidR="00203EAC" w:rsidRDefault="00203EAC" w:rsidP="00203EAC">
      <w:pPr>
        <w:jc w:val="center"/>
        <w:rPr>
          <w:b/>
          <w:sz w:val="28"/>
          <w:szCs w:val="28"/>
        </w:rPr>
      </w:pPr>
      <w:r>
        <w:rPr>
          <w:b/>
          <w:sz w:val="28"/>
          <w:szCs w:val="28"/>
        </w:rPr>
        <w:t>Enquête publique du</w:t>
      </w:r>
      <w:r w:rsidR="002F7EDD">
        <w:rPr>
          <w:b/>
          <w:sz w:val="28"/>
          <w:szCs w:val="28"/>
        </w:rPr>
        <w:t xml:space="preserve"> </w:t>
      </w:r>
      <w:r w:rsidR="00E61D0B">
        <w:rPr>
          <w:b/>
          <w:sz w:val="28"/>
          <w:szCs w:val="28"/>
        </w:rPr>
        <w:t>3 novembre</w:t>
      </w:r>
      <w:r w:rsidR="002F7EDD">
        <w:rPr>
          <w:b/>
          <w:sz w:val="28"/>
          <w:szCs w:val="28"/>
        </w:rPr>
        <w:t xml:space="preserve">  </w:t>
      </w:r>
      <w:r>
        <w:rPr>
          <w:b/>
          <w:sz w:val="28"/>
          <w:szCs w:val="28"/>
        </w:rPr>
        <w:t xml:space="preserve"> 2022 </w:t>
      </w:r>
      <w:r w:rsidR="002F7EDD">
        <w:rPr>
          <w:b/>
          <w:sz w:val="28"/>
          <w:szCs w:val="28"/>
        </w:rPr>
        <w:t xml:space="preserve">  au </w:t>
      </w:r>
      <w:r w:rsidR="00E61D0B">
        <w:rPr>
          <w:b/>
          <w:sz w:val="28"/>
          <w:szCs w:val="28"/>
        </w:rPr>
        <w:t>5 décembr</w:t>
      </w:r>
      <w:r w:rsidR="00C81DC9">
        <w:rPr>
          <w:b/>
          <w:sz w:val="28"/>
          <w:szCs w:val="28"/>
        </w:rPr>
        <w:t>e</w:t>
      </w:r>
      <w:r w:rsidR="002F7EDD">
        <w:rPr>
          <w:b/>
          <w:sz w:val="28"/>
          <w:szCs w:val="28"/>
        </w:rPr>
        <w:t xml:space="preserve"> </w:t>
      </w:r>
      <w:r>
        <w:rPr>
          <w:b/>
          <w:sz w:val="28"/>
          <w:szCs w:val="28"/>
        </w:rPr>
        <w:t>2022</w:t>
      </w:r>
    </w:p>
    <w:p w14:paraId="1B127107" w14:textId="6BD4BC78" w:rsidR="00203EAC" w:rsidRDefault="00203EAC" w:rsidP="00203EAC">
      <w:pPr>
        <w:jc w:val="center"/>
        <w:rPr>
          <w:b/>
          <w:sz w:val="28"/>
          <w:szCs w:val="28"/>
        </w:rPr>
      </w:pPr>
    </w:p>
    <w:p w14:paraId="5B4F2DDF" w14:textId="77777777" w:rsidR="00C81DC9" w:rsidRDefault="00C81DC9" w:rsidP="00203EAC">
      <w:pPr>
        <w:jc w:val="center"/>
        <w:rPr>
          <w:b/>
          <w:sz w:val="28"/>
          <w:szCs w:val="28"/>
        </w:rPr>
      </w:pPr>
    </w:p>
    <w:p w14:paraId="2D86D03E" w14:textId="77777777" w:rsidR="00203EAC" w:rsidRDefault="00203EAC" w:rsidP="00203EAC">
      <w:pPr>
        <w:jc w:val="center"/>
        <w:rPr>
          <w:b/>
          <w:sz w:val="28"/>
          <w:szCs w:val="28"/>
        </w:rPr>
      </w:pPr>
    </w:p>
    <w:p w14:paraId="27EFA4EE" w14:textId="77777777" w:rsidR="00203EAC" w:rsidRDefault="00203EAC" w:rsidP="00203EAC">
      <w:pPr>
        <w:jc w:val="center"/>
        <w:rPr>
          <w:sz w:val="28"/>
          <w:szCs w:val="28"/>
        </w:rPr>
      </w:pPr>
      <w:r>
        <w:rPr>
          <w:sz w:val="28"/>
          <w:szCs w:val="28"/>
        </w:rPr>
        <w:t>Commissaire enquêteur : Philippe BON</w:t>
      </w:r>
    </w:p>
    <w:p w14:paraId="2F970019" w14:textId="77777777" w:rsidR="00203EAC" w:rsidRDefault="00203EAC" w:rsidP="00203EAC">
      <w:pPr>
        <w:jc w:val="center"/>
        <w:rPr>
          <w:sz w:val="28"/>
          <w:szCs w:val="28"/>
        </w:rPr>
      </w:pPr>
    </w:p>
    <w:p w14:paraId="4EEB9D6B" w14:textId="77777777" w:rsidR="00203EAC" w:rsidRDefault="00203EAC" w:rsidP="00203EAC">
      <w:pPr>
        <w:jc w:val="center"/>
        <w:rPr>
          <w:sz w:val="28"/>
          <w:szCs w:val="28"/>
        </w:rPr>
      </w:pPr>
    </w:p>
    <w:p w14:paraId="3B00ACC7" w14:textId="77777777" w:rsidR="007B5BF0" w:rsidRDefault="007B5BF0" w:rsidP="007B5BF0">
      <w:pPr>
        <w:jc w:val="center"/>
        <w:rPr>
          <w:b/>
          <w:sz w:val="44"/>
          <w:szCs w:val="44"/>
        </w:rPr>
      </w:pPr>
      <w:r>
        <w:rPr>
          <w:b/>
          <w:sz w:val="44"/>
          <w:szCs w:val="44"/>
        </w:rPr>
        <w:lastRenderedPageBreak/>
        <w:t>SOMMAIRE</w:t>
      </w:r>
    </w:p>
    <w:p w14:paraId="23F120A5" w14:textId="77777777" w:rsidR="007B5BF0" w:rsidRDefault="007B5BF0" w:rsidP="007B5BF0">
      <w:pPr>
        <w:jc w:val="center"/>
        <w:rPr>
          <w:b/>
          <w:sz w:val="28"/>
          <w:szCs w:val="28"/>
        </w:rPr>
      </w:pPr>
    </w:p>
    <w:p w14:paraId="747E15F5" w14:textId="75EB768F" w:rsidR="007B5BF0" w:rsidRDefault="007B5BF0" w:rsidP="007B5BF0">
      <w:pPr>
        <w:rPr>
          <w:b/>
          <w:sz w:val="28"/>
          <w:szCs w:val="28"/>
        </w:rPr>
      </w:pPr>
    </w:p>
    <w:p w14:paraId="65303AD7" w14:textId="064E43B8" w:rsidR="004A7AA3" w:rsidRDefault="004A7AA3" w:rsidP="007B5BF0">
      <w:pPr>
        <w:rPr>
          <w:b/>
          <w:sz w:val="28"/>
          <w:szCs w:val="28"/>
        </w:rPr>
      </w:pPr>
    </w:p>
    <w:p w14:paraId="038895C1" w14:textId="77777777" w:rsidR="004A7AA3" w:rsidRDefault="004A7AA3" w:rsidP="007B5BF0">
      <w:pPr>
        <w:rPr>
          <w:b/>
          <w:sz w:val="28"/>
          <w:szCs w:val="28"/>
        </w:rPr>
      </w:pPr>
    </w:p>
    <w:p w14:paraId="241D44CD" w14:textId="77777777" w:rsidR="007B5BF0" w:rsidRDefault="007B5BF0" w:rsidP="007B5BF0">
      <w:pPr>
        <w:rPr>
          <w:b/>
          <w:sz w:val="28"/>
          <w:szCs w:val="28"/>
        </w:rPr>
      </w:pPr>
    </w:p>
    <w:p w14:paraId="11E53C6D" w14:textId="77777777" w:rsidR="007B5BF0" w:rsidRDefault="007B5BF0" w:rsidP="007B5BF0">
      <w:pPr>
        <w:rPr>
          <w:b/>
          <w:sz w:val="28"/>
          <w:szCs w:val="28"/>
        </w:rPr>
      </w:pPr>
      <w:r>
        <w:rPr>
          <w:b/>
          <w:sz w:val="28"/>
          <w:szCs w:val="28"/>
        </w:rPr>
        <w:t>CHAPITRE 1. PRESENTATION DE L’ENQUETE PUBLIQUE</w:t>
      </w:r>
    </w:p>
    <w:p w14:paraId="224BCDCF" w14:textId="77777777" w:rsidR="007B5BF0" w:rsidRDefault="007B5BF0" w:rsidP="007B5BF0">
      <w:pPr>
        <w:ind w:left="360"/>
        <w:rPr>
          <w:b/>
          <w:sz w:val="28"/>
          <w:szCs w:val="28"/>
        </w:rPr>
      </w:pPr>
    </w:p>
    <w:p w14:paraId="5123381E" w14:textId="24B18B2A" w:rsidR="007B5BF0" w:rsidRDefault="007B5BF0" w:rsidP="007B5BF0">
      <w:pPr>
        <w:rPr>
          <w:b/>
          <w:sz w:val="28"/>
          <w:szCs w:val="28"/>
        </w:rPr>
      </w:pPr>
      <w:r>
        <w:rPr>
          <w:b/>
          <w:sz w:val="28"/>
          <w:szCs w:val="28"/>
        </w:rPr>
        <w:t xml:space="preserve">   1.1.</w:t>
      </w:r>
      <w:r w:rsidR="00E61D0B">
        <w:rPr>
          <w:b/>
          <w:sz w:val="28"/>
          <w:szCs w:val="28"/>
        </w:rPr>
        <w:t xml:space="preserve"> Présentation de la commune</w:t>
      </w:r>
    </w:p>
    <w:p w14:paraId="4F2CC066" w14:textId="2164F888" w:rsidR="007B5BF0" w:rsidRDefault="007B5BF0" w:rsidP="007B5BF0">
      <w:pPr>
        <w:rPr>
          <w:b/>
          <w:sz w:val="28"/>
          <w:szCs w:val="28"/>
        </w:rPr>
      </w:pPr>
      <w:r>
        <w:rPr>
          <w:b/>
          <w:sz w:val="28"/>
          <w:szCs w:val="28"/>
        </w:rPr>
        <w:t xml:space="preserve">   1.2. </w:t>
      </w:r>
      <w:r w:rsidR="00E61D0B">
        <w:rPr>
          <w:b/>
          <w:sz w:val="28"/>
          <w:szCs w:val="28"/>
        </w:rPr>
        <w:t>Objet de l’enquête publique</w:t>
      </w:r>
    </w:p>
    <w:p w14:paraId="02DDD94F" w14:textId="49A80EEA" w:rsidR="007B5BF0" w:rsidRDefault="007B5BF0" w:rsidP="007B5BF0">
      <w:pPr>
        <w:rPr>
          <w:b/>
          <w:sz w:val="28"/>
          <w:szCs w:val="28"/>
        </w:rPr>
      </w:pPr>
      <w:r>
        <w:rPr>
          <w:b/>
          <w:sz w:val="28"/>
          <w:szCs w:val="28"/>
        </w:rPr>
        <w:t xml:space="preserve">   1.3. </w:t>
      </w:r>
      <w:r w:rsidR="00A8607A">
        <w:rPr>
          <w:b/>
          <w:sz w:val="28"/>
          <w:szCs w:val="28"/>
        </w:rPr>
        <w:t>Cadre juridique et administratif</w:t>
      </w:r>
    </w:p>
    <w:p w14:paraId="13E64D6C" w14:textId="13AB2C00" w:rsidR="007B5BF0" w:rsidRDefault="007B5BF0" w:rsidP="007B5BF0">
      <w:pPr>
        <w:rPr>
          <w:b/>
          <w:sz w:val="28"/>
          <w:szCs w:val="28"/>
        </w:rPr>
      </w:pPr>
      <w:r>
        <w:rPr>
          <w:b/>
          <w:sz w:val="28"/>
          <w:szCs w:val="28"/>
        </w:rPr>
        <w:t xml:space="preserve">    </w:t>
      </w:r>
    </w:p>
    <w:p w14:paraId="0534D1AD" w14:textId="7C27C7B5" w:rsidR="007B5BF0" w:rsidRDefault="007B5BF0" w:rsidP="007B5BF0">
      <w:pPr>
        <w:pStyle w:val="Paragraphedeliste"/>
        <w:rPr>
          <w:b/>
          <w:sz w:val="28"/>
          <w:szCs w:val="28"/>
        </w:rPr>
      </w:pPr>
    </w:p>
    <w:p w14:paraId="1D256B8F" w14:textId="3F9C09B7" w:rsidR="00D76F3B" w:rsidRDefault="00D76F3B" w:rsidP="007B5BF0">
      <w:pPr>
        <w:pStyle w:val="Paragraphedeliste"/>
        <w:rPr>
          <w:b/>
          <w:sz w:val="28"/>
          <w:szCs w:val="28"/>
        </w:rPr>
      </w:pPr>
    </w:p>
    <w:p w14:paraId="602D973B" w14:textId="77777777" w:rsidR="00D76F3B" w:rsidRDefault="00D76F3B" w:rsidP="007B5BF0">
      <w:pPr>
        <w:pStyle w:val="Paragraphedeliste"/>
        <w:rPr>
          <w:b/>
          <w:sz w:val="28"/>
          <w:szCs w:val="28"/>
        </w:rPr>
      </w:pPr>
    </w:p>
    <w:p w14:paraId="565C8F1F" w14:textId="28887862" w:rsidR="007B5BF0" w:rsidRDefault="007B5BF0" w:rsidP="007B5BF0">
      <w:pPr>
        <w:rPr>
          <w:b/>
          <w:sz w:val="28"/>
          <w:szCs w:val="28"/>
        </w:rPr>
      </w:pPr>
      <w:r>
        <w:rPr>
          <w:b/>
          <w:sz w:val="28"/>
          <w:szCs w:val="28"/>
        </w:rPr>
        <w:t>CHAPITRE 2. PRESENTATION</w:t>
      </w:r>
      <w:r w:rsidR="00A8607A">
        <w:rPr>
          <w:b/>
          <w:sz w:val="28"/>
          <w:szCs w:val="28"/>
        </w:rPr>
        <w:t xml:space="preserve"> ET ANALYSE </w:t>
      </w:r>
      <w:r w:rsidR="009D7C40">
        <w:rPr>
          <w:b/>
          <w:sz w:val="28"/>
          <w:szCs w:val="28"/>
        </w:rPr>
        <w:t>D</w:t>
      </w:r>
      <w:r w:rsidR="00A8607A">
        <w:rPr>
          <w:b/>
          <w:sz w:val="28"/>
          <w:szCs w:val="28"/>
        </w:rPr>
        <w:t xml:space="preserve">U PROJET </w:t>
      </w:r>
    </w:p>
    <w:p w14:paraId="37EB77B9" w14:textId="77777777" w:rsidR="007B5BF0" w:rsidRDefault="007B5BF0" w:rsidP="007B5BF0">
      <w:pPr>
        <w:rPr>
          <w:b/>
          <w:sz w:val="28"/>
          <w:szCs w:val="28"/>
        </w:rPr>
      </w:pPr>
    </w:p>
    <w:p w14:paraId="5F5CB76B" w14:textId="167F1B4D" w:rsidR="00A8607A" w:rsidRDefault="007B5BF0" w:rsidP="00A8607A">
      <w:pPr>
        <w:rPr>
          <w:b/>
          <w:sz w:val="28"/>
          <w:szCs w:val="28"/>
        </w:rPr>
      </w:pPr>
      <w:r>
        <w:rPr>
          <w:b/>
          <w:sz w:val="28"/>
          <w:szCs w:val="28"/>
        </w:rPr>
        <w:t xml:space="preserve">2.1 </w:t>
      </w:r>
      <w:r w:rsidR="003707B4">
        <w:rPr>
          <w:b/>
          <w:sz w:val="28"/>
          <w:szCs w:val="28"/>
        </w:rPr>
        <w:t>Identification du maître d’ouvrage</w:t>
      </w:r>
    </w:p>
    <w:p w14:paraId="25470854" w14:textId="55BD16EC" w:rsidR="003707B4" w:rsidRDefault="003707B4" w:rsidP="00A8607A">
      <w:pPr>
        <w:rPr>
          <w:b/>
          <w:sz w:val="28"/>
          <w:szCs w:val="28"/>
        </w:rPr>
      </w:pPr>
      <w:r>
        <w:rPr>
          <w:b/>
          <w:sz w:val="28"/>
          <w:szCs w:val="28"/>
        </w:rPr>
        <w:t>2.2 Les enjeux du SPR</w:t>
      </w:r>
    </w:p>
    <w:p w14:paraId="70A3D54C" w14:textId="26E9171E" w:rsidR="004A7AA3" w:rsidRDefault="003707B4" w:rsidP="007B5BF0">
      <w:pPr>
        <w:rPr>
          <w:b/>
          <w:sz w:val="28"/>
          <w:szCs w:val="28"/>
        </w:rPr>
      </w:pPr>
      <w:r>
        <w:rPr>
          <w:b/>
          <w:sz w:val="28"/>
          <w:szCs w:val="28"/>
        </w:rPr>
        <w:t>3.3 Composition du dossier</w:t>
      </w:r>
    </w:p>
    <w:p w14:paraId="5FF3C473" w14:textId="77777777" w:rsidR="004A7AA3" w:rsidRDefault="004A7AA3" w:rsidP="007B5BF0">
      <w:pPr>
        <w:rPr>
          <w:b/>
          <w:sz w:val="28"/>
          <w:szCs w:val="28"/>
        </w:rPr>
      </w:pPr>
    </w:p>
    <w:p w14:paraId="2A28F7DD" w14:textId="77777777" w:rsidR="007B5BF0" w:rsidRDefault="007B5BF0" w:rsidP="007B5BF0">
      <w:pPr>
        <w:rPr>
          <w:bCs/>
          <w:sz w:val="28"/>
          <w:szCs w:val="28"/>
        </w:rPr>
      </w:pPr>
      <w:r>
        <w:rPr>
          <w:b/>
          <w:sz w:val="28"/>
          <w:szCs w:val="28"/>
        </w:rPr>
        <w:t xml:space="preserve">         </w:t>
      </w:r>
    </w:p>
    <w:p w14:paraId="00B9B4D0" w14:textId="77777777" w:rsidR="007B5BF0" w:rsidRDefault="007B5BF0" w:rsidP="007B5BF0">
      <w:pPr>
        <w:rPr>
          <w:bCs/>
          <w:sz w:val="28"/>
          <w:szCs w:val="28"/>
        </w:rPr>
      </w:pPr>
      <w:r>
        <w:rPr>
          <w:b/>
          <w:sz w:val="28"/>
          <w:szCs w:val="28"/>
        </w:rPr>
        <w:t>CHAPITRE 3. ORGANISATION ET DEROULEMENT DE L’ENQUETE PUBLIQUE</w:t>
      </w:r>
      <w:r>
        <w:rPr>
          <w:bCs/>
          <w:sz w:val="28"/>
          <w:szCs w:val="28"/>
        </w:rPr>
        <w:t xml:space="preserve"> </w:t>
      </w:r>
    </w:p>
    <w:p w14:paraId="6F5A5162" w14:textId="77777777" w:rsidR="007B5BF0" w:rsidRDefault="007B5BF0" w:rsidP="007B5BF0">
      <w:pPr>
        <w:rPr>
          <w:bCs/>
          <w:sz w:val="28"/>
          <w:szCs w:val="28"/>
        </w:rPr>
      </w:pPr>
    </w:p>
    <w:p w14:paraId="76F11F89" w14:textId="77777777" w:rsidR="007B5BF0" w:rsidRDefault="007B5BF0" w:rsidP="007B5BF0">
      <w:pPr>
        <w:rPr>
          <w:b/>
          <w:sz w:val="28"/>
          <w:szCs w:val="28"/>
        </w:rPr>
      </w:pPr>
      <w:r>
        <w:rPr>
          <w:b/>
          <w:sz w:val="28"/>
          <w:szCs w:val="28"/>
        </w:rPr>
        <w:t>3 .1. Modalités d’organisation de l’enquête publique</w:t>
      </w:r>
    </w:p>
    <w:p w14:paraId="1B53D35E" w14:textId="77777777" w:rsidR="007B5BF0" w:rsidRDefault="007B5BF0" w:rsidP="007B5BF0">
      <w:pPr>
        <w:rPr>
          <w:b/>
          <w:sz w:val="28"/>
          <w:szCs w:val="28"/>
        </w:rPr>
      </w:pPr>
      <w:r>
        <w:rPr>
          <w:b/>
          <w:sz w:val="28"/>
          <w:szCs w:val="28"/>
        </w:rPr>
        <w:t>3.2.  Information du public</w:t>
      </w:r>
    </w:p>
    <w:p w14:paraId="79E075B7" w14:textId="77777777" w:rsidR="007B5BF0" w:rsidRDefault="007B5BF0" w:rsidP="007B5BF0">
      <w:pPr>
        <w:rPr>
          <w:b/>
          <w:sz w:val="28"/>
          <w:szCs w:val="28"/>
        </w:rPr>
      </w:pPr>
      <w:r>
        <w:rPr>
          <w:b/>
          <w:sz w:val="28"/>
          <w:szCs w:val="28"/>
        </w:rPr>
        <w:t xml:space="preserve">3.3. Publicité légale </w:t>
      </w:r>
    </w:p>
    <w:p w14:paraId="3310F301" w14:textId="77777777" w:rsidR="007B5BF0" w:rsidRDefault="007B5BF0" w:rsidP="007B5BF0">
      <w:pPr>
        <w:rPr>
          <w:b/>
          <w:sz w:val="28"/>
          <w:szCs w:val="28"/>
        </w:rPr>
      </w:pPr>
      <w:r>
        <w:rPr>
          <w:b/>
          <w:sz w:val="28"/>
          <w:szCs w:val="28"/>
        </w:rPr>
        <w:t>3.4. Affichage arrêté de l’enquête publique</w:t>
      </w:r>
    </w:p>
    <w:p w14:paraId="2C473B37" w14:textId="77777777" w:rsidR="007B5BF0" w:rsidRDefault="007B5BF0" w:rsidP="007B5BF0">
      <w:pPr>
        <w:rPr>
          <w:b/>
          <w:sz w:val="28"/>
          <w:szCs w:val="28"/>
        </w:rPr>
      </w:pPr>
      <w:r>
        <w:rPr>
          <w:b/>
          <w:sz w:val="28"/>
          <w:szCs w:val="28"/>
        </w:rPr>
        <w:t xml:space="preserve">  3.5. Climat de l’enquête publique</w:t>
      </w:r>
    </w:p>
    <w:p w14:paraId="43B77C41" w14:textId="77777777" w:rsidR="007B5BF0" w:rsidRDefault="007B5BF0" w:rsidP="007B5BF0">
      <w:pPr>
        <w:rPr>
          <w:b/>
          <w:sz w:val="28"/>
          <w:szCs w:val="28"/>
        </w:rPr>
      </w:pPr>
    </w:p>
    <w:p w14:paraId="7126AA31" w14:textId="77777777" w:rsidR="007B5BF0" w:rsidRDefault="007B5BF0" w:rsidP="007B5BF0">
      <w:pPr>
        <w:rPr>
          <w:b/>
          <w:sz w:val="28"/>
          <w:szCs w:val="28"/>
        </w:rPr>
      </w:pPr>
      <w:r>
        <w:rPr>
          <w:b/>
          <w:sz w:val="28"/>
          <w:szCs w:val="28"/>
        </w:rPr>
        <w:t>CHAPITRE 4. OBSERVATIONS FORMULEES PAR LE PUBLIC</w:t>
      </w:r>
    </w:p>
    <w:p w14:paraId="735C1F2C" w14:textId="77777777" w:rsidR="007B5BF0" w:rsidRDefault="007B5BF0" w:rsidP="007B5BF0">
      <w:pPr>
        <w:rPr>
          <w:b/>
          <w:sz w:val="28"/>
          <w:szCs w:val="28"/>
        </w:rPr>
      </w:pPr>
    </w:p>
    <w:p w14:paraId="3024C11D" w14:textId="77777777" w:rsidR="007B5BF0" w:rsidRDefault="007B5BF0" w:rsidP="007B5BF0">
      <w:pPr>
        <w:rPr>
          <w:b/>
          <w:sz w:val="28"/>
          <w:szCs w:val="28"/>
        </w:rPr>
      </w:pPr>
      <w:r>
        <w:rPr>
          <w:b/>
          <w:sz w:val="28"/>
          <w:szCs w:val="28"/>
        </w:rPr>
        <w:t>4.1. Observations contenues dans le registre d’enquête publique</w:t>
      </w:r>
    </w:p>
    <w:p w14:paraId="0D113F31" w14:textId="77777777" w:rsidR="007B5BF0" w:rsidRDefault="007B5BF0" w:rsidP="007B5BF0">
      <w:pPr>
        <w:rPr>
          <w:bCs/>
          <w:sz w:val="28"/>
          <w:szCs w:val="28"/>
        </w:rPr>
      </w:pPr>
      <w:r>
        <w:rPr>
          <w:b/>
          <w:sz w:val="28"/>
          <w:szCs w:val="28"/>
        </w:rPr>
        <w:t>4.2. Avis du commissaire enquêteur</w:t>
      </w:r>
    </w:p>
    <w:p w14:paraId="69B2037B" w14:textId="77777777" w:rsidR="007B5BF0" w:rsidRDefault="007B5BF0" w:rsidP="007B5BF0">
      <w:pPr>
        <w:rPr>
          <w:b/>
          <w:sz w:val="28"/>
          <w:szCs w:val="28"/>
        </w:rPr>
      </w:pPr>
    </w:p>
    <w:p w14:paraId="7B1F55B4" w14:textId="50BAC6A0" w:rsidR="00D76F3B" w:rsidRPr="006D4E70" w:rsidRDefault="007B5BF0" w:rsidP="006D4E70">
      <w:pPr>
        <w:pStyle w:val="Paragraphedeliste"/>
        <w:ind w:left="405"/>
        <w:rPr>
          <w:bCs/>
          <w:sz w:val="28"/>
          <w:szCs w:val="28"/>
        </w:rPr>
      </w:pPr>
      <w:r>
        <w:rPr>
          <w:bCs/>
          <w:sz w:val="28"/>
          <w:szCs w:val="28"/>
        </w:rPr>
        <w:lastRenderedPageBreak/>
        <w:t xml:space="preserve">     </w:t>
      </w:r>
    </w:p>
    <w:p w14:paraId="7E8ED34A" w14:textId="77777777" w:rsidR="00895356" w:rsidRDefault="00895356" w:rsidP="00895356">
      <w:pPr>
        <w:jc w:val="center"/>
      </w:pPr>
    </w:p>
    <w:p w14:paraId="6831AF45" w14:textId="77777777" w:rsidR="00152AAA" w:rsidRDefault="00152AAA" w:rsidP="00152AAA">
      <w:pPr>
        <w:rPr>
          <w:b/>
          <w:sz w:val="28"/>
          <w:szCs w:val="28"/>
        </w:rPr>
      </w:pPr>
    </w:p>
    <w:p w14:paraId="551DDE47" w14:textId="31E262FD" w:rsidR="00152AAA" w:rsidRDefault="00751A87" w:rsidP="00152AAA">
      <w:pPr>
        <w:ind w:left="360"/>
        <w:rPr>
          <w:b/>
          <w:sz w:val="28"/>
          <w:szCs w:val="28"/>
        </w:rPr>
      </w:pPr>
      <w:r>
        <w:rPr>
          <w:b/>
          <w:sz w:val="28"/>
          <w:szCs w:val="28"/>
        </w:rPr>
        <w:t xml:space="preserve"> CHAPITRE 1. PRESENTATION DE L’ENQUETE PUBLIQUE</w:t>
      </w:r>
    </w:p>
    <w:p w14:paraId="54FC5CED" w14:textId="7085C1D7" w:rsidR="00175FD9" w:rsidRDefault="00175FD9" w:rsidP="00152AAA">
      <w:pPr>
        <w:ind w:left="360"/>
        <w:rPr>
          <w:b/>
          <w:sz w:val="28"/>
          <w:szCs w:val="28"/>
        </w:rPr>
      </w:pPr>
    </w:p>
    <w:p w14:paraId="566A5BD3" w14:textId="2670B71A" w:rsidR="00175FD9" w:rsidRDefault="00E61D0B" w:rsidP="00E61D0B">
      <w:pPr>
        <w:pStyle w:val="Paragraphedeliste"/>
        <w:numPr>
          <w:ilvl w:val="1"/>
          <w:numId w:val="36"/>
        </w:numPr>
        <w:rPr>
          <w:b/>
          <w:sz w:val="28"/>
          <w:szCs w:val="28"/>
        </w:rPr>
      </w:pPr>
      <w:r w:rsidRPr="00E61D0B">
        <w:rPr>
          <w:b/>
          <w:sz w:val="28"/>
          <w:szCs w:val="28"/>
        </w:rPr>
        <w:t>Présentation de la commune</w:t>
      </w:r>
    </w:p>
    <w:p w14:paraId="4D2D18B7" w14:textId="77777777" w:rsidR="00835E21" w:rsidRPr="00835E21" w:rsidRDefault="00835E21" w:rsidP="00835E21">
      <w:pPr>
        <w:ind w:left="360"/>
        <w:rPr>
          <w:b/>
          <w:sz w:val="28"/>
          <w:szCs w:val="28"/>
        </w:rPr>
      </w:pPr>
    </w:p>
    <w:p w14:paraId="28949ADC" w14:textId="0B23F95C" w:rsidR="00EA3812" w:rsidRDefault="00A05F54" w:rsidP="00F11D25">
      <w:pPr>
        <w:jc w:val="both"/>
        <w:rPr>
          <w:bCs/>
          <w:sz w:val="28"/>
          <w:szCs w:val="28"/>
        </w:rPr>
      </w:pPr>
      <w:r w:rsidRPr="00151A07">
        <w:rPr>
          <w:bCs/>
          <w:sz w:val="28"/>
          <w:szCs w:val="28"/>
        </w:rPr>
        <w:t xml:space="preserve">       </w:t>
      </w:r>
      <w:r w:rsidR="00E61D0B" w:rsidRPr="00151A07">
        <w:rPr>
          <w:bCs/>
          <w:sz w:val="28"/>
          <w:szCs w:val="28"/>
        </w:rPr>
        <w:t xml:space="preserve">La commune de </w:t>
      </w:r>
      <w:r w:rsidR="00C81DC9">
        <w:rPr>
          <w:bCs/>
          <w:sz w:val="28"/>
          <w:szCs w:val="28"/>
        </w:rPr>
        <w:t>Bruniquel</w:t>
      </w:r>
      <w:r w:rsidR="00F11D25">
        <w:rPr>
          <w:bCs/>
          <w:sz w:val="28"/>
          <w:szCs w:val="28"/>
        </w:rPr>
        <w:t xml:space="preserve"> </w:t>
      </w:r>
      <w:r w:rsidR="00EA3812">
        <w:rPr>
          <w:bCs/>
          <w:sz w:val="28"/>
          <w:szCs w:val="28"/>
        </w:rPr>
        <w:t xml:space="preserve">est située dans le Tarn et Garonne entre Montauban et Villefranche de Rouergue, à la confluence entre la </w:t>
      </w:r>
      <w:proofErr w:type="spellStart"/>
      <w:r w:rsidR="00EA3812">
        <w:rPr>
          <w:bCs/>
          <w:sz w:val="28"/>
          <w:szCs w:val="28"/>
        </w:rPr>
        <w:t>Vère</w:t>
      </w:r>
      <w:proofErr w:type="spellEnd"/>
      <w:r w:rsidR="00EA3812">
        <w:rPr>
          <w:bCs/>
          <w:sz w:val="28"/>
          <w:szCs w:val="28"/>
        </w:rPr>
        <w:t xml:space="preserve"> et l’Aveyron. La superficie de la commune est de 33.26 km2 et le nombre d’habitants est de 618 en 2016. La commune compte 64,6 % de résidences principales et 28,5 % de résidences secondaires. La commune de Bruniquel fait partie de la Communauté de Communes Quercy Vert Aveyron constituée de 13 communes et comporte 27.000 habitants. Bruniquel fait aussi partie du PETR DU Pays Midi Quercy. </w:t>
      </w:r>
    </w:p>
    <w:p w14:paraId="651E9451" w14:textId="3C3ED331" w:rsidR="00F11D25" w:rsidRDefault="00F11D25" w:rsidP="00F11D25">
      <w:pPr>
        <w:jc w:val="both"/>
        <w:rPr>
          <w:bCs/>
          <w:sz w:val="28"/>
          <w:szCs w:val="28"/>
        </w:rPr>
      </w:pPr>
      <w:r>
        <w:rPr>
          <w:bCs/>
          <w:sz w:val="28"/>
          <w:szCs w:val="28"/>
        </w:rPr>
        <w:t xml:space="preserve">   Le village de Bruniquel est classé Plus Beau Village de France depuis 1990. En mai 2018, la commune s’est engagée dans la démarche Grand Site Occitanie (GSO) par conventionnement en particulier avec la région. </w:t>
      </w:r>
    </w:p>
    <w:p w14:paraId="0EF348E0" w14:textId="77777777" w:rsidR="00F11D25" w:rsidRDefault="00F11D25" w:rsidP="00F11D25">
      <w:pPr>
        <w:jc w:val="both"/>
        <w:rPr>
          <w:bCs/>
          <w:sz w:val="28"/>
          <w:szCs w:val="28"/>
        </w:rPr>
      </w:pPr>
      <w:r>
        <w:rPr>
          <w:bCs/>
          <w:sz w:val="28"/>
          <w:szCs w:val="28"/>
        </w:rPr>
        <w:t xml:space="preserve">   </w:t>
      </w:r>
    </w:p>
    <w:p w14:paraId="5646F00F" w14:textId="4BF218D7" w:rsidR="00C81DC9" w:rsidRPr="00151A07" w:rsidRDefault="00F11D25" w:rsidP="008D699A">
      <w:pPr>
        <w:jc w:val="both"/>
        <w:rPr>
          <w:bCs/>
          <w:sz w:val="28"/>
          <w:szCs w:val="28"/>
        </w:rPr>
      </w:pPr>
      <w:r>
        <w:rPr>
          <w:bCs/>
          <w:sz w:val="28"/>
          <w:szCs w:val="28"/>
        </w:rPr>
        <w:t xml:space="preserve">   </w:t>
      </w:r>
    </w:p>
    <w:p w14:paraId="6E1E8EBD" w14:textId="2556E2CC" w:rsidR="00B8071D" w:rsidRDefault="00B8071D" w:rsidP="00835E21">
      <w:pPr>
        <w:pStyle w:val="Paragraphedeliste"/>
        <w:ind w:left="420"/>
        <w:jc w:val="both"/>
        <w:rPr>
          <w:bCs/>
          <w:sz w:val="28"/>
          <w:szCs w:val="28"/>
        </w:rPr>
      </w:pPr>
    </w:p>
    <w:p w14:paraId="11476296" w14:textId="61AF33B0" w:rsidR="00B8071D" w:rsidRPr="00463EB6" w:rsidRDefault="00B8071D" w:rsidP="00835E21">
      <w:pPr>
        <w:pStyle w:val="Paragraphedeliste"/>
        <w:ind w:left="420"/>
        <w:jc w:val="both"/>
        <w:rPr>
          <w:b/>
          <w:sz w:val="28"/>
          <w:szCs w:val="28"/>
        </w:rPr>
      </w:pPr>
      <w:r w:rsidRPr="00463EB6">
        <w:rPr>
          <w:b/>
          <w:sz w:val="28"/>
          <w:szCs w:val="28"/>
        </w:rPr>
        <w:t>1.2. Objet de l’enquête publique</w:t>
      </w:r>
    </w:p>
    <w:p w14:paraId="195ED9BB" w14:textId="66D398E6" w:rsidR="00B8071D" w:rsidRDefault="00B8071D" w:rsidP="00835E21">
      <w:pPr>
        <w:pStyle w:val="Paragraphedeliste"/>
        <w:ind w:left="420"/>
        <w:jc w:val="both"/>
        <w:rPr>
          <w:bCs/>
          <w:sz w:val="28"/>
          <w:szCs w:val="28"/>
        </w:rPr>
      </w:pPr>
    </w:p>
    <w:p w14:paraId="5E9D91B6" w14:textId="6080BE9F" w:rsidR="00B8071D" w:rsidRPr="00151A07" w:rsidRDefault="00151A07" w:rsidP="00151A07">
      <w:pPr>
        <w:jc w:val="both"/>
        <w:rPr>
          <w:bCs/>
          <w:sz w:val="28"/>
          <w:szCs w:val="28"/>
        </w:rPr>
      </w:pPr>
      <w:r w:rsidRPr="00151A07">
        <w:rPr>
          <w:bCs/>
          <w:sz w:val="28"/>
          <w:szCs w:val="28"/>
        </w:rPr>
        <w:t xml:space="preserve">        </w:t>
      </w:r>
      <w:r w:rsidR="00B8071D" w:rsidRPr="00151A07">
        <w:rPr>
          <w:bCs/>
          <w:sz w:val="28"/>
          <w:szCs w:val="28"/>
        </w:rPr>
        <w:t>L’enquête publique</w:t>
      </w:r>
      <w:r w:rsidR="008D699A">
        <w:rPr>
          <w:bCs/>
          <w:sz w:val="28"/>
          <w:szCs w:val="28"/>
        </w:rPr>
        <w:t xml:space="preserve"> porte sur le projet de création d</w:t>
      </w:r>
      <w:r w:rsidR="006D4E70">
        <w:rPr>
          <w:bCs/>
          <w:sz w:val="28"/>
          <w:szCs w:val="28"/>
        </w:rPr>
        <w:t>’</w:t>
      </w:r>
      <w:r w:rsidR="008D699A">
        <w:rPr>
          <w:bCs/>
          <w:sz w:val="28"/>
          <w:szCs w:val="28"/>
        </w:rPr>
        <w:t>un</w:t>
      </w:r>
      <w:r w:rsidR="00B8071D" w:rsidRPr="00151A07">
        <w:rPr>
          <w:bCs/>
          <w:sz w:val="28"/>
          <w:szCs w:val="28"/>
        </w:rPr>
        <w:t xml:space="preserve"> Site Patrimonial Remarquable (SPR)</w:t>
      </w:r>
      <w:r w:rsidR="004E3D10">
        <w:rPr>
          <w:bCs/>
          <w:sz w:val="28"/>
          <w:szCs w:val="28"/>
        </w:rPr>
        <w:t xml:space="preserve"> sur le territoire de </w:t>
      </w:r>
      <w:r w:rsidR="00463EB6" w:rsidRPr="00151A07">
        <w:rPr>
          <w:bCs/>
          <w:sz w:val="28"/>
          <w:szCs w:val="28"/>
        </w:rPr>
        <w:t xml:space="preserve">la commune de </w:t>
      </w:r>
      <w:r w:rsidR="00C81DC9">
        <w:rPr>
          <w:bCs/>
          <w:sz w:val="28"/>
          <w:szCs w:val="28"/>
        </w:rPr>
        <w:t>Bruniquel.</w:t>
      </w:r>
      <w:r w:rsidR="006D4E70">
        <w:rPr>
          <w:bCs/>
          <w:sz w:val="28"/>
          <w:szCs w:val="28"/>
        </w:rPr>
        <w:t xml:space="preserve"> La demande est présentée par le PETR Midi-Quercy.</w:t>
      </w:r>
    </w:p>
    <w:p w14:paraId="50EF156B" w14:textId="777B2734" w:rsidR="00463EB6" w:rsidRPr="00151A07" w:rsidRDefault="00151A07" w:rsidP="00151A07">
      <w:pPr>
        <w:jc w:val="both"/>
        <w:rPr>
          <w:bCs/>
          <w:sz w:val="28"/>
          <w:szCs w:val="28"/>
        </w:rPr>
      </w:pPr>
      <w:r w:rsidRPr="00151A07">
        <w:rPr>
          <w:bCs/>
          <w:sz w:val="28"/>
          <w:szCs w:val="28"/>
        </w:rPr>
        <w:t xml:space="preserve">      </w:t>
      </w:r>
      <w:r w:rsidR="00463EB6" w:rsidRPr="00151A07">
        <w:rPr>
          <w:bCs/>
          <w:sz w:val="28"/>
          <w:szCs w:val="28"/>
        </w:rPr>
        <w:t>En effet, la commune de</w:t>
      </w:r>
      <w:r w:rsidR="004E3D10">
        <w:rPr>
          <w:bCs/>
          <w:sz w:val="28"/>
          <w:szCs w:val="28"/>
        </w:rPr>
        <w:t xml:space="preserve"> Bruniquel</w:t>
      </w:r>
      <w:r w:rsidR="00463EB6" w:rsidRPr="00151A07">
        <w:rPr>
          <w:bCs/>
          <w:sz w:val="28"/>
          <w:szCs w:val="28"/>
        </w:rPr>
        <w:t xml:space="preserve"> sollicite la création d’un SPR afin d’apporter les outils de connaissance et de règlementation permettant d’assurer la conservation, la restauration, la réhabilitation ou la mise en valeur de son patrimoine historique, architectural, archéologique, artistique ou paysager. </w:t>
      </w:r>
    </w:p>
    <w:p w14:paraId="1B8A7B4B" w14:textId="519BCDBB" w:rsidR="00463EB6" w:rsidRPr="00151A07" w:rsidRDefault="00151A07" w:rsidP="00151A07">
      <w:pPr>
        <w:jc w:val="both"/>
        <w:rPr>
          <w:bCs/>
          <w:sz w:val="28"/>
          <w:szCs w:val="28"/>
        </w:rPr>
      </w:pPr>
      <w:r>
        <w:rPr>
          <w:bCs/>
          <w:sz w:val="28"/>
          <w:szCs w:val="28"/>
        </w:rPr>
        <w:t xml:space="preserve">      </w:t>
      </w:r>
      <w:r w:rsidR="00463EB6" w:rsidRPr="00151A07">
        <w:rPr>
          <w:bCs/>
          <w:sz w:val="28"/>
          <w:szCs w:val="28"/>
        </w:rPr>
        <w:t xml:space="preserve">L’Etat accompagne la création du SPR. La Direction Régionale des Affaires Culturelles d’Occitanie (DRAC </w:t>
      </w:r>
      <w:r w:rsidR="00FA7A7A" w:rsidRPr="00151A07">
        <w:rPr>
          <w:bCs/>
          <w:sz w:val="28"/>
          <w:szCs w:val="28"/>
        </w:rPr>
        <w:t xml:space="preserve">Occitanie) et l’Unité Départementale de l’Architecture et du Patrimoine du Tarn et Garonne (UDAP) apportent un appui technique. </w:t>
      </w:r>
    </w:p>
    <w:p w14:paraId="706E145E" w14:textId="7A079FF3" w:rsidR="00FA7A7A" w:rsidRPr="00151A07" w:rsidRDefault="00151A07" w:rsidP="00151A07">
      <w:pPr>
        <w:jc w:val="both"/>
        <w:rPr>
          <w:bCs/>
          <w:sz w:val="28"/>
          <w:szCs w:val="28"/>
        </w:rPr>
      </w:pPr>
      <w:r>
        <w:rPr>
          <w:bCs/>
          <w:sz w:val="28"/>
          <w:szCs w:val="28"/>
        </w:rPr>
        <w:t xml:space="preserve">     </w:t>
      </w:r>
      <w:r w:rsidR="00FA7A7A" w:rsidRPr="00151A07">
        <w:rPr>
          <w:bCs/>
          <w:sz w:val="28"/>
          <w:szCs w:val="28"/>
        </w:rPr>
        <w:t xml:space="preserve">L’enquête publique est ouverte et organisée par la Préfecture de Tarn et Garonne, responsable de la procédure. </w:t>
      </w:r>
    </w:p>
    <w:p w14:paraId="04066E1C" w14:textId="77777777" w:rsidR="00B8071D" w:rsidRPr="00151A07" w:rsidRDefault="00B8071D" w:rsidP="00151A07">
      <w:pPr>
        <w:jc w:val="both"/>
        <w:rPr>
          <w:bCs/>
          <w:sz w:val="28"/>
          <w:szCs w:val="28"/>
        </w:rPr>
      </w:pPr>
    </w:p>
    <w:p w14:paraId="304A50FF" w14:textId="2318DB3F" w:rsidR="00726679" w:rsidRDefault="00726679" w:rsidP="00152AAA">
      <w:pPr>
        <w:ind w:left="360"/>
        <w:rPr>
          <w:b/>
          <w:sz w:val="28"/>
          <w:szCs w:val="28"/>
        </w:rPr>
      </w:pPr>
    </w:p>
    <w:p w14:paraId="57719F1B" w14:textId="29463AD3" w:rsidR="008A1630" w:rsidRPr="00833E8C" w:rsidRDefault="008A1630" w:rsidP="008A1630">
      <w:pPr>
        <w:jc w:val="both"/>
        <w:rPr>
          <w:b/>
          <w:sz w:val="28"/>
          <w:szCs w:val="28"/>
        </w:rPr>
      </w:pPr>
    </w:p>
    <w:p w14:paraId="202A1F99" w14:textId="32DB69C0" w:rsidR="008A1630" w:rsidRDefault="00383B87" w:rsidP="008A1630">
      <w:pPr>
        <w:jc w:val="both"/>
        <w:rPr>
          <w:b/>
          <w:sz w:val="28"/>
          <w:szCs w:val="28"/>
        </w:rPr>
      </w:pPr>
      <w:r>
        <w:rPr>
          <w:b/>
          <w:sz w:val="28"/>
          <w:szCs w:val="28"/>
        </w:rPr>
        <w:t xml:space="preserve">  </w:t>
      </w:r>
      <w:r w:rsidR="00D1443B">
        <w:rPr>
          <w:b/>
          <w:sz w:val="28"/>
          <w:szCs w:val="28"/>
        </w:rPr>
        <w:t>1.</w:t>
      </w:r>
      <w:r w:rsidR="00FA7A7A">
        <w:rPr>
          <w:b/>
          <w:sz w:val="28"/>
          <w:szCs w:val="28"/>
        </w:rPr>
        <w:t>3</w:t>
      </w:r>
      <w:r w:rsidR="00F51D66">
        <w:rPr>
          <w:b/>
          <w:sz w:val="28"/>
          <w:szCs w:val="28"/>
        </w:rPr>
        <w:t xml:space="preserve"> Cadre </w:t>
      </w:r>
      <w:r w:rsidR="008A1630" w:rsidRPr="008A1630">
        <w:rPr>
          <w:b/>
          <w:sz w:val="28"/>
          <w:szCs w:val="28"/>
        </w:rPr>
        <w:t>lég</w:t>
      </w:r>
      <w:r w:rsidR="008435FA">
        <w:rPr>
          <w:b/>
          <w:sz w:val="28"/>
          <w:szCs w:val="28"/>
        </w:rPr>
        <w:t>al</w:t>
      </w:r>
      <w:r w:rsidR="003707B4">
        <w:rPr>
          <w:b/>
          <w:sz w:val="28"/>
          <w:szCs w:val="28"/>
        </w:rPr>
        <w:t xml:space="preserve"> et administratif</w:t>
      </w:r>
      <w:r w:rsidR="008435FA">
        <w:rPr>
          <w:b/>
          <w:sz w:val="28"/>
          <w:szCs w:val="28"/>
        </w:rPr>
        <w:t xml:space="preserve"> de l’enquête publique</w:t>
      </w:r>
    </w:p>
    <w:p w14:paraId="27D6EF2D" w14:textId="77777777" w:rsidR="00F51D66" w:rsidRDefault="00F51D66" w:rsidP="008A1630">
      <w:pPr>
        <w:jc w:val="both"/>
        <w:rPr>
          <w:b/>
          <w:sz w:val="28"/>
          <w:szCs w:val="28"/>
        </w:rPr>
      </w:pPr>
    </w:p>
    <w:p w14:paraId="4E8A9C3F" w14:textId="5908534B" w:rsidR="008A1630" w:rsidRPr="00151A07" w:rsidRDefault="00436485" w:rsidP="008A1630">
      <w:pPr>
        <w:jc w:val="both"/>
        <w:rPr>
          <w:b/>
          <w:sz w:val="28"/>
          <w:szCs w:val="28"/>
        </w:rPr>
      </w:pPr>
      <w:r>
        <w:rPr>
          <w:bCs/>
          <w:sz w:val="28"/>
          <w:szCs w:val="28"/>
        </w:rPr>
        <w:t xml:space="preserve">       </w:t>
      </w:r>
      <w:r w:rsidR="00205E5C" w:rsidRPr="00151A07">
        <w:rPr>
          <w:b/>
          <w:sz w:val="28"/>
          <w:szCs w:val="28"/>
        </w:rPr>
        <w:t>1 .3.1 Les textes qui régissent l’enquête publique relative au SPR</w:t>
      </w:r>
    </w:p>
    <w:p w14:paraId="2F705AB6" w14:textId="0454B244" w:rsidR="00205E5C" w:rsidRDefault="00205E5C" w:rsidP="008A1630">
      <w:pPr>
        <w:jc w:val="both"/>
        <w:rPr>
          <w:bCs/>
          <w:sz w:val="28"/>
          <w:szCs w:val="28"/>
        </w:rPr>
      </w:pPr>
    </w:p>
    <w:p w14:paraId="40478C62" w14:textId="6726E980" w:rsidR="00205E5C" w:rsidRDefault="00205E5C" w:rsidP="00205E5C">
      <w:pPr>
        <w:pStyle w:val="Paragraphedeliste"/>
        <w:numPr>
          <w:ilvl w:val="0"/>
          <w:numId w:val="37"/>
        </w:numPr>
        <w:jc w:val="both"/>
        <w:rPr>
          <w:bCs/>
          <w:sz w:val="28"/>
          <w:szCs w:val="28"/>
        </w:rPr>
      </w:pPr>
      <w:r>
        <w:rPr>
          <w:bCs/>
          <w:sz w:val="28"/>
          <w:szCs w:val="28"/>
        </w:rPr>
        <w:t>Articles L 123-1 et suivants et R 123-1 et suivants du code de l’environnement</w:t>
      </w:r>
      <w:r w:rsidR="00C81DC9">
        <w:rPr>
          <w:bCs/>
          <w:sz w:val="28"/>
          <w:szCs w:val="28"/>
        </w:rPr>
        <w:t xml:space="preserve"> régissant la procédure de l’enquête publique,</w:t>
      </w:r>
    </w:p>
    <w:p w14:paraId="0538BCC2" w14:textId="1461D2E2" w:rsidR="00205E5C" w:rsidRDefault="00205E5C" w:rsidP="00205E5C">
      <w:pPr>
        <w:pStyle w:val="Paragraphedeliste"/>
        <w:numPr>
          <w:ilvl w:val="0"/>
          <w:numId w:val="37"/>
        </w:numPr>
        <w:jc w:val="both"/>
        <w:rPr>
          <w:bCs/>
          <w:sz w:val="28"/>
          <w:szCs w:val="28"/>
        </w:rPr>
      </w:pPr>
      <w:r>
        <w:rPr>
          <w:bCs/>
          <w:sz w:val="28"/>
          <w:szCs w:val="28"/>
        </w:rPr>
        <w:t xml:space="preserve">Articles L 361-1 à L 633-1 et R 631-1 à R 631-4 </w:t>
      </w:r>
      <w:r w:rsidR="00F14A03">
        <w:rPr>
          <w:bCs/>
          <w:sz w:val="28"/>
          <w:szCs w:val="28"/>
        </w:rPr>
        <w:t>du code du patrimoine qui fixe le régime juridique des</w:t>
      </w:r>
      <w:r w:rsidR="00C81DC9">
        <w:rPr>
          <w:bCs/>
          <w:sz w:val="28"/>
          <w:szCs w:val="28"/>
        </w:rPr>
        <w:t xml:space="preserve"> sites</w:t>
      </w:r>
      <w:r w:rsidR="00F14A03">
        <w:rPr>
          <w:bCs/>
          <w:sz w:val="28"/>
          <w:szCs w:val="28"/>
        </w:rPr>
        <w:t xml:space="preserve"> </w:t>
      </w:r>
      <w:r w:rsidR="00C81DC9">
        <w:rPr>
          <w:bCs/>
          <w:sz w:val="28"/>
          <w:szCs w:val="28"/>
        </w:rPr>
        <w:t>patrimoniaux remarquables (SPR)</w:t>
      </w:r>
    </w:p>
    <w:p w14:paraId="39E9CD72" w14:textId="77777777" w:rsidR="00151A07" w:rsidRDefault="00151A07" w:rsidP="00151A07">
      <w:pPr>
        <w:pStyle w:val="Paragraphedeliste"/>
        <w:jc w:val="both"/>
        <w:rPr>
          <w:bCs/>
          <w:sz w:val="28"/>
          <w:szCs w:val="28"/>
        </w:rPr>
      </w:pPr>
    </w:p>
    <w:p w14:paraId="238C8077" w14:textId="4B3B1A9A" w:rsidR="00F14A03" w:rsidRDefault="00F14A03" w:rsidP="00F14A03">
      <w:pPr>
        <w:jc w:val="both"/>
        <w:rPr>
          <w:bCs/>
          <w:sz w:val="28"/>
          <w:szCs w:val="28"/>
        </w:rPr>
      </w:pPr>
      <w:r>
        <w:rPr>
          <w:bCs/>
          <w:sz w:val="28"/>
          <w:szCs w:val="28"/>
        </w:rPr>
        <w:t xml:space="preserve"> </w:t>
      </w:r>
      <w:r w:rsidR="00151A07">
        <w:rPr>
          <w:bCs/>
          <w:sz w:val="28"/>
          <w:szCs w:val="28"/>
        </w:rPr>
        <w:t xml:space="preserve">    </w:t>
      </w:r>
      <w:r>
        <w:rPr>
          <w:bCs/>
          <w:sz w:val="28"/>
          <w:szCs w:val="28"/>
        </w:rPr>
        <w:t>En effet, en application de l’article L 631-1 du code du patrimoine les SPR peuvent concerner « les villes, villages ou quartiers dont la conservation, la restauration, la réhabilitation ou la mise en valeur présentent au point de vue historique, architectural, archéologique, artistique ou paysager un intérêt public ».</w:t>
      </w:r>
    </w:p>
    <w:p w14:paraId="2367665F" w14:textId="1D6825F4" w:rsidR="008A0FB6" w:rsidRDefault="00151A07" w:rsidP="00F14A03">
      <w:pPr>
        <w:jc w:val="both"/>
        <w:rPr>
          <w:bCs/>
          <w:sz w:val="28"/>
          <w:szCs w:val="28"/>
        </w:rPr>
      </w:pPr>
      <w:r>
        <w:rPr>
          <w:bCs/>
          <w:sz w:val="28"/>
          <w:szCs w:val="28"/>
        </w:rPr>
        <w:t xml:space="preserve">      </w:t>
      </w:r>
      <w:r w:rsidR="00F14A03">
        <w:rPr>
          <w:bCs/>
          <w:sz w:val="28"/>
          <w:szCs w:val="28"/>
        </w:rPr>
        <w:t>L’article L 631-2 stipule que « les sites patrimoniaux remarquables sont classés par décision du ministre chargé de la culture après avis de la Commission nationale du Patrimoine et de l’Architecture et enquête publique conduite par l’autorité administrative sur proposition ou après accord de l’autorité compétente en matière de plan local d’urbanisme, de document en tenant lieu ou de carte communale et le cas échéant, consultation de la ou de</w:t>
      </w:r>
      <w:r w:rsidR="008A0FB6">
        <w:rPr>
          <w:bCs/>
          <w:sz w:val="28"/>
          <w:szCs w:val="28"/>
        </w:rPr>
        <w:t>s</w:t>
      </w:r>
      <w:r w:rsidR="00F14A03">
        <w:rPr>
          <w:bCs/>
          <w:sz w:val="28"/>
          <w:szCs w:val="28"/>
        </w:rPr>
        <w:t xml:space="preserve"> commune</w:t>
      </w:r>
      <w:r w:rsidR="008A0FB6">
        <w:rPr>
          <w:bCs/>
          <w:sz w:val="28"/>
          <w:szCs w:val="28"/>
        </w:rPr>
        <w:t>s concernées ».</w:t>
      </w:r>
      <w:r>
        <w:rPr>
          <w:bCs/>
          <w:sz w:val="28"/>
          <w:szCs w:val="28"/>
        </w:rPr>
        <w:t xml:space="preserve">   </w:t>
      </w:r>
      <w:r w:rsidR="008A0FB6">
        <w:rPr>
          <w:bCs/>
          <w:sz w:val="28"/>
          <w:szCs w:val="28"/>
        </w:rPr>
        <w:t>En application de l’article R 631-2 « le Préfet organise une enquête publique dans les conditions fixées par le chapitre III du titre II du livre 1</w:t>
      </w:r>
      <w:r w:rsidR="008A0FB6" w:rsidRPr="008A0FB6">
        <w:rPr>
          <w:bCs/>
          <w:sz w:val="28"/>
          <w:szCs w:val="28"/>
          <w:vertAlign w:val="superscript"/>
        </w:rPr>
        <w:t>er</w:t>
      </w:r>
      <w:r w:rsidR="008A0FB6">
        <w:rPr>
          <w:bCs/>
          <w:sz w:val="28"/>
          <w:szCs w:val="28"/>
        </w:rPr>
        <w:t xml:space="preserve"> du code de l’environnement ».</w:t>
      </w:r>
    </w:p>
    <w:p w14:paraId="63233354" w14:textId="65568355" w:rsidR="008A0FB6" w:rsidRPr="00F14A03" w:rsidRDefault="00C81DC9" w:rsidP="00F14A03">
      <w:pPr>
        <w:jc w:val="both"/>
        <w:rPr>
          <w:bCs/>
          <w:sz w:val="28"/>
          <w:szCs w:val="28"/>
        </w:rPr>
      </w:pPr>
      <w:r>
        <w:rPr>
          <w:bCs/>
          <w:sz w:val="28"/>
          <w:szCs w:val="28"/>
        </w:rPr>
        <w:t xml:space="preserve">    </w:t>
      </w:r>
      <w:r w:rsidR="00151A07">
        <w:rPr>
          <w:bCs/>
          <w:sz w:val="28"/>
          <w:szCs w:val="28"/>
        </w:rPr>
        <w:t xml:space="preserve"> </w:t>
      </w:r>
      <w:r w:rsidR="008A0FB6">
        <w:rPr>
          <w:bCs/>
          <w:sz w:val="28"/>
          <w:szCs w:val="28"/>
        </w:rPr>
        <w:t>Enfi</w:t>
      </w:r>
      <w:r w:rsidR="00007B43">
        <w:rPr>
          <w:bCs/>
          <w:sz w:val="28"/>
          <w:szCs w:val="28"/>
        </w:rPr>
        <w:t>n, en application des</w:t>
      </w:r>
      <w:r w:rsidR="008A0FB6">
        <w:rPr>
          <w:bCs/>
          <w:sz w:val="28"/>
          <w:szCs w:val="28"/>
        </w:rPr>
        <w:t xml:space="preserve"> articles R 122-2 et R 122-7 du code de l’environnement ce dossier n’est soumis ni à étude d’impact ni à évaluation environnementale.</w:t>
      </w:r>
    </w:p>
    <w:p w14:paraId="5763C62E" w14:textId="77777777" w:rsidR="00436485" w:rsidRDefault="00436485" w:rsidP="008A1630">
      <w:pPr>
        <w:jc w:val="both"/>
        <w:rPr>
          <w:bCs/>
          <w:sz w:val="28"/>
          <w:szCs w:val="28"/>
        </w:rPr>
      </w:pPr>
    </w:p>
    <w:p w14:paraId="3C492035" w14:textId="637AF522" w:rsidR="008A1630" w:rsidRPr="00205E5C" w:rsidRDefault="008A1630" w:rsidP="00205E5C">
      <w:pPr>
        <w:jc w:val="both"/>
        <w:rPr>
          <w:bCs/>
          <w:sz w:val="28"/>
          <w:szCs w:val="28"/>
        </w:rPr>
      </w:pPr>
    </w:p>
    <w:p w14:paraId="31B53B12" w14:textId="77777777" w:rsidR="00D1443B" w:rsidRDefault="00D1443B" w:rsidP="00D1443B">
      <w:pPr>
        <w:jc w:val="both"/>
        <w:rPr>
          <w:sz w:val="28"/>
          <w:szCs w:val="28"/>
        </w:rPr>
      </w:pPr>
      <w:bookmarkStart w:id="0" w:name="_Hlk62975122"/>
    </w:p>
    <w:p w14:paraId="10A7FCE1" w14:textId="35E5E6DC" w:rsidR="00D1443B" w:rsidRPr="008C6422" w:rsidRDefault="00D1443B" w:rsidP="00D1443B">
      <w:pPr>
        <w:jc w:val="both"/>
        <w:rPr>
          <w:b/>
          <w:sz w:val="28"/>
          <w:szCs w:val="28"/>
        </w:rPr>
      </w:pPr>
      <w:r w:rsidRPr="00E21F73">
        <w:rPr>
          <w:b/>
          <w:sz w:val="28"/>
          <w:szCs w:val="28"/>
        </w:rPr>
        <w:t xml:space="preserve">     </w:t>
      </w:r>
      <w:r w:rsidR="008A0FB6" w:rsidRPr="008C6422">
        <w:rPr>
          <w:b/>
          <w:sz w:val="28"/>
          <w:szCs w:val="28"/>
        </w:rPr>
        <w:t>1</w:t>
      </w:r>
      <w:r w:rsidR="00151A07" w:rsidRPr="008C6422">
        <w:rPr>
          <w:b/>
          <w:sz w:val="28"/>
          <w:szCs w:val="28"/>
        </w:rPr>
        <w:t xml:space="preserve">.3.2 Les textes qui régissent l’enquête publique de </w:t>
      </w:r>
      <w:r w:rsidR="00C81DC9">
        <w:rPr>
          <w:b/>
          <w:sz w:val="28"/>
          <w:szCs w:val="28"/>
        </w:rPr>
        <w:t>Bruniquel</w:t>
      </w:r>
    </w:p>
    <w:p w14:paraId="7F2E650E" w14:textId="31E7CC9D" w:rsidR="00E35452" w:rsidRPr="008C6422" w:rsidRDefault="00E35452" w:rsidP="00D1443B">
      <w:pPr>
        <w:jc w:val="both"/>
        <w:rPr>
          <w:b/>
          <w:sz w:val="28"/>
          <w:szCs w:val="28"/>
        </w:rPr>
      </w:pPr>
    </w:p>
    <w:p w14:paraId="1E7D1BD5" w14:textId="77777777" w:rsidR="008C6422" w:rsidRDefault="008C6422" w:rsidP="00D1443B">
      <w:pPr>
        <w:jc w:val="both"/>
        <w:rPr>
          <w:bCs/>
          <w:sz w:val="28"/>
          <w:szCs w:val="28"/>
        </w:rPr>
      </w:pPr>
      <w:r>
        <w:rPr>
          <w:bCs/>
          <w:sz w:val="28"/>
          <w:szCs w:val="28"/>
        </w:rPr>
        <w:t xml:space="preserve">      </w:t>
      </w:r>
      <w:r w:rsidR="00E35452">
        <w:rPr>
          <w:bCs/>
          <w:sz w:val="28"/>
          <w:szCs w:val="28"/>
        </w:rPr>
        <w:t>Cette enquête publique est conduite en application des délibérations et décisions suivantes :</w:t>
      </w:r>
    </w:p>
    <w:p w14:paraId="24A166B3" w14:textId="59AB5F8A" w:rsidR="00E35452" w:rsidRDefault="00E35452" w:rsidP="00D1443B">
      <w:pPr>
        <w:jc w:val="both"/>
        <w:rPr>
          <w:bCs/>
          <w:sz w:val="28"/>
          <w:szCs w:val="28"/>
        </w:rPr>
      </w:pPr>
      <w:r>
        <w:rPr>
          <w:bCs/>
          <w:sz w:val="28"/>
          <w:szCs w:val="28"/>
        </w:rPr>
        <w:t xml:space="preserve"> </w:t>
      </w:r>
    </w:p>
    <w:p w14:paraId="539428F4" w14:textId="1835286C" w:rsidR="00E35452" w:rsidRDefault="00E35452" w:rsidP="00E35452">
      <w:pPr>
        <w:pStyle w:val="Paragraphedeliste"/>
        <w:numPr>
          <w:ilvl w:val="0"/>
          <w:numId w:val="37"/>
        </w:numPr>
        <w:jc w:val="both"/>
        <w:rPr>
          <w:bCs/>
          <w:sz w:val="28"/>
          <w:szCs w:val="28"/>
        </w:rPr>
      </w:pPr>
      <w:r>
        <w:rPr>
          <w:bCs/>
          <w:sz w:val="28"/>
          <w:szCs w:val="28"/>
        </w:rPr>
        <w:t>Délibération du Conseil Municipal de la Commune de</w:t>
      </w:r>
      <w:r w:rsidR="00C81DC9">
        <w:rPr>
          <w:bCs/>
          <w:sz w:val="28"/>
          <w:szCs w:val="28"/>
        </w:rPr>
        <w:t xml:space="preserve"> Bruniquel </w:t>
      </w:r>
      <w:r>
        <w:rPr>
          <w:bCs/>
          <w:sz w:val="28"/>
          <w:szCs w:val="28"/>
        </w:rPr>
        <w:t xml:space="preserve">en date du </w:t>
      </w:r>
      <w:r w:rsidR="00C81DC9">
        <w:rPr>
          <w:bCs/>
          <w:sz w:val="28"/>
          <w:szCs w:val="28"/>
        </w:rPr>
        <w:t>17 juillet 2018</w:t>
      </w:r>
      <w:r>
        <w:rPr>
          <w:bCs/>
          <w:sz w:val="28"/>
          <w:szCs w:val="28"/>
        </w:rPr>
        <w:t xml:space="preserve"> par laquelle la commune, compétente en matière de plan local </w:t>
      </w:r>
      <w:r>
        <w:rPr>
          <w:bCs/>
          <w:sz w:val="28"/>
          <w:szCs w:val="28"/>
        </w:rPr>
        <w:lastRenderedPageBreak/>
        <w:t>d’urbanisme (PLU)</w:t>
      </w:r>
      <w:r w:rsidR="00C81DC9">
        <w:rPr>
          <w:bCs/>
          <w:sz w:val="28"/>
          <w:szCs w:val="28"/>
        </w:rPr>
        <w:t>,</w:t>
      </w:r>
      <w:r>
        <w:rPr>
          <w:bCs/>
          <w:sz w:val="28"/>
          <w:szCs w:val="28"/>
        </w:rPr>
        <w:t xml:space="preserve"> s’engage à présenter un projet de création d’un SPR qui en délègue la maîtrise d’ouvrage au PETR du Pays Midi-Quercy,</w:t>
      </w:r>
    </w:p>
    <w:p w14:paraId="0D2D2A37" w14:textId="141C79D7" w:rsidR="00E35452" w:rsidRDefault="00E35452" w:rsidP="00E35452">
      <w:pPr>
        <w:pStyle w:val="Paragraphedeliste"/>
        <w:numPr>
          <w:ilvl w:val="0"/>
          <w:numId w:val="37"/>
        </w:numPr>
        <w:jc w:val="both"/>
        <w:rPr>
          <w:bCs/>
          <w:sz w:val="28"/>
          <w:szCs w:val="28"/>
        </w:rPr>
      </w:pPr>
      <w:r>
        <w:rPr>
          <w:bCs/>
          <w:sz w:val="28"/>
          <w:szCs w:val="28"/>
        </w:rPr>
        <w:t xml:space="preserve">Délibération en date du </w:t>
      </w:r>
      <w:r w:rsidR="00C81DC9">
        <w:rPr>
          <w:bCs/>
          <w:sz w:val="28"/>
          <w:szCs w:val="28"/>
        </w:rPr>
        <w:t>26</w:t>
      </w:r>
      <w:r>
        <w:rPr>
          <w:bCs/>
          <w:sz w:val="28"/>
          <w:szCs w:val="28"/>
        </w:rPr>
        <w:t xml:space="preserve"> juillet 2021 par laquelle l</w:t>
      </w:r>
      <w:r w:rsidR="00C81DC9">
        <w:rPr>
          <w:bCs/>
          <w:sz w:val="28"/>
          <w:szCs w:val="28"/>
        </w:rPr>
        <w:t>e conseil municipal</w:t>
      </w:r>
      <w:r>
        <w:rPr>
          <w:bCs/>
          <w:sz w:val="28"/>
          <w:szCs w:val="28"/>
        </w:rPr>
        <w:t xml:space="preserve"> de </w:t>
      </w:r>
      <w:r w:rsidR="00C81DC9">
        <w:rPr>
          <w:bCs/>
          <w:sz w:val="28"/>
          <w:szCs w:val="28"/>
        </w:rPr>
        <w:t>Bruniquel</w:t>
      </w:r>
      <w:r>
        <w:rPr>
          <w:bCs/>
          <w:sz w:val="28"/>
          <w:szCs w:val="28"/>
        </w:rPr>
        <w:t xml:space="preserve"> a arrêté le projet de périmètre du SPR,</w:t>
      </w:r>
    </w:p>
    <w:p w14:paraId="1C96481F" w14:textId="16634694" w:rsidR="00007B43" w:rsidRPr="00542CA7" w:rsidRDefault="00E35452" w:rsidP="00542CA7">
      <w:pPr>
        <w:pStyle w:val="Paragraphedeliste"/>
        <w:numPr>
          <w:ilvl w:val="0"/>
          <w:numId w:val="37"/>
        </w:numPr>
        <w:jc w:val="both"/>
        <w:rPr>
          <w:bCs/>
          <w:sz w:val="28"/>
          <w:szCs w:val="28"/>
        </w:rPr>
      </w:pPr>
      <w:r>
        <w:rPr>
          <w:bCs/>
          <w:sz w:val="28"/>
          <w:szCs w:val="28"/>
        </w:rPr>
        <w:t>Avis favorable au projet de classement du SPR de la commune de</w:t>
      </w:r>
      <w:r w:rsidR="00C81DC9">
        <w:rPr>
          <w:bCs/>
          <w:sz w:val="28"/>
          <w:szCs w:val="28"/>
        </w:rPr>
        <w:t xml:space="preserve"> Bruniquel,</w:t>
      </w:r>
      <w:r>
        <w:rPr>
          <w:bCs/>
          <w:sz w:val="28"/>
          <w:szCs w:val="28"/>
        </w:rPr>
        <w:t xml:space="preserve"> sur la base du périmètre proposé</w:t>
      </w:r>
      <w:r w:rsidR="00C81DC9">
        <w:rPr>
          <w:bCs/>
          <w:sz w:val="28"/>
          <w:szCs w:val="28"/>
        </w:rPr>
        <w:t>,</w:t>
      </w:r>
      <w:r>
        <w:rPr>
          <w:bCs/>
          <w:sz w:val="28"/>
          <w:szCs w:val="28"/>
        </w:rPr>
        <w:t xml:space="preserve"> </w:t>
      </w:r>
      <w:r w:rsidR="00C1608B">
        <w:rPr>
          <w:bCs/>
          <w:sz w:val="28"/>
          <w:szCs w:val="28"/>
        </w:rPr>
        <w:t>donné par la Commission Nationale du Patrimoine et de l’Architecture (CMPA) en date du 17 mars 2022</w:t>
      </w:r>
      <w:r w:rsidR="00542CA7">
        <w:rPr>
          <w:bCs/>
          <w:sz w:val="28"/>
          <w:szCs w:val="28"/>
        </w:rPr>
        <w:t>,</w:t>
      </w:r>
    </w:p>
    <w:p w14:paraId="716E02B1" w14:textId="2EEB2761" w:rsidR="00007B43" w:rsidRDefault="00007B43" w:rsidP="00E35452">
      <w:pPr>
        <w:pStyle w:val="Paragraphedeliste"/>
        <w:numPr>
          <w:ilvl w:val="0"/>
          <w:numId w:val="37"/>
        </w:numPr>
        <w:jc w:val="both"/>
        <w:rPr>
          <w:bCs/>
          <w:sz w:val="28"/>
          <w:szCs w:val="28"/>
        </w:rPr>
      </w:pPr>
      <w:r>
        <w:rPr>
          <w:bCs/>
          <w:sz w:val="28"/>
          <w:szCs w:val="28"/>
        </w:rPr>
        <w:t>Décision de la présidente du tribunal administratif de Toulouse en date du 26 juillet 2022 désignant M. Philippe BON en qualité de commissaire enquêteu</w:t>
      </w:r>
      <w:r w:rsidR="004E3D10">
        <w:rPr>
          <w:bCs/>
          <w:sz w:val="28"/>
          <w:szCs w:val="28"/>
        </w:rPr>
        <w:t>r</w:t>
      </w:r>
    </w:p>
    <w:p w14:paraId="344754C6" w14:textId="77777777" w:rsidR="00C1608B" w:rsidRDefault="00C1608B" w:rsidP="00E35452">
      <w:pPr>
        <w:pStyle w:val="Paragraphedeliste"/>
        <w:numPr>
          <w:ilvl w:val="0"/>
          <w:numId w:val="37"/>
        </w:numPr>
        <w:jc w:val="both"/>
        <w:rPr>
          <w:bCs/>
          <w:sz w:val="28"/>
          <w:szCs w:val="28"/>
        </w:rPr>
      </w:pPr>
      <w:r>
        <w:rPr>
          <w:bCs/>
          <w:sz w:val="28"/>
          <w:szCs w:val="28"/>
        </w:rPr>
        <w:t xml:space="preserve">Demande de mise à enquête publique émise par la DRAC Occitanie en date du 23 mai 2022 adressée au </w:t>
      </w:r>
      <w:proofErr w:type="gramStart"/>
      <w:r>
        <w:rPr>
          <w:bCs/>
          <w:sz w:val="28"/>
          <w:szCs w:val="28"/>
        </w:rPr>
        <w:t>Préfet</w:t>
      </w:r>
      <w:proofErr w:type="gramEnd"/>
      <w:r>
        <w:rPr>
          <w:bCs/>
          <w:sz w:val="28"/>
          <w:szCs w:val="28"/>
        </w:rPr>
        <w:t xml:space="preserve"> de Tarn et Garonne,</w:t>
      </w:r>
    </w:p>
    <w:p w14:paraId="4AF96626" w14:textId="77777777" w:rsidR="00C1608B" w:rsidRDefault="00C1608B" w:rsidP="00E35452">
      <w:pPr>
        <w:pStyle w:val="Paragraphedeliste"/>
        <w:numPr>
          <w:ilvl w:val="0"/>
          <w:numId w:val="37"/>
        </w:numPr>
        <w:jc w:val="both"/>
        <w:rPr>
          <w:bCs/>
          <w:sz w:val="28"/>
          <w:szCs w:val="28"/>
        </w:rPr>
      </w:pPr>
      <w:r>
        <w:rPr>
          <w:bCs/>
          <w:sz w:val="28"/>
          <w:szCs w:val="28"/>
        </w:rPr>
        <w:t>Arrêté préfectoral prescrivant l’ouverture de l’enquête publique en date du 22 septembre 2022,</w:t>
      </w:r>
    </w:p>
    <w:p w14:paraId="3DDD6747" w14:textId="0537AAD6" w:rsidR="00E35452" w:rsidRPr="00E35452" w:rsidRDefault="00C1608B" w:rsidP="00E35452">
      <w:pPr>
        <w:pStyle w:val="Paragraphedeliste"/>
        <w:numPr>
          <w:ilvl w:val="0"/>
          <w:numId w:val="37"/>
        </w:numPr>
        <w:jc w:val="both"/>
        <w:rPr>
          <w:bCs/>
          <w:sz w:val="28"/>
          <w:szCs w:val="28"/>
        </w:rPr>
      </w:pPr>
      <w:r>
        <w:rPr>
          <w:bCs/>
          <w:sz w:val="28"/>
          <w:szCs w:val="28"/>
        </w:rPr>
        <w:t xml:space="preserve">Lettre du </w:t>
      </w:r>
      <w:proofErr w:type="gramStart"/>
      <w:r>
        <w:rPr>
          <w:bCs/>
          <w:sz w:val="28"/>
          <w:szCs w:val="28"/>
        </w:rPr>
        <w:t>Préfet</w:t>
      </w:r>
      <w:proofErr w:type="gramEnd"/>
      <w:r>
        <w:rPr>
          <w:bCs/>
          <w:sz w:val="28"/>
          <w:szCs w:val="28"/>
        </w:rPr>
        <w:t xml:space="preserve"> de Tarn et Garonne au Maire de </w:t>
      </w:r>
      <w:r w:rsidR="00007B43">
        <w:rPr>
          <w:bCs/>
          <w:sz w:val="28"/>
          <w:szCs w:val="28"/>
        </w:rPr>
        <w:t>Bruniquel,</w:t>
      </w:r>
      <w:r w:rsidR="00E35452">
        <w:rPr>
          <w:bCs/>
          <w:sz w:val="28"/>
          <w:szCs w:val="28"/>
        </w:rPr>
        <w:tab/>
      </w:r>
    </w:p>
    <w:p w14:paraId="5F6806ED" w14:textId="14DD4A20" w:rsidR="0046228B" w:rsidRPr="008D30EA" w:rsidRDefault="0046228B" w:rsidP="00E35452">
      <w:pPr>
        <w:pStyle w:val="Paragraphedeliste"/>
        <w:ind w:left="420"/>
        <w:jc w:val="both"/>
        <w:rPr>
          <w:sz w:val="28"/>
          <w:szCs w:val="28"/>
        </w:rPr>
      </w:pPr>
    </w:p>
    <w:p w14:paraId="64C2308C" w14:textId="77777777" w:rsidR="00D1443B" w:rsidRDefault="00D1443B" w:rsidP="00D1443B">
      <w:pPr>
        <w:jc w:val="both"/>
        <w:rPr>
          <w:sz w:val="28"/>
          <w:szCs w:val="28"/>
        </w:rPr>
      </w:pPr>
    </w:p>
    <w:p w14:paraId="3BD81E15" w14:textId="134BD788" w:rsidR="00D1443B" w:rsidRPr="009D156C" w:rsidRDefault="00D1443B" w:rsidP="00D1443B">
      <w:pPr>
        <w:jc w:val="both"/>
        <w:rPr>
          <w:b/>
          <w:sz w:val="28"/>
          <w:szCs w:val="28"/>
        </w:rPr>
      </w:pPr>
      <w:r>
        <w:rPr>
          <w:b/>
          <w:sz w:val="28"/>
          <w:szCs w:val="28"/>
        </w:rPr>
        <w:t xml:space="preserve">          </w:t>
      </w:r>
    </w:p>
    <w:p w14:paraId="08006452" w14:textId="77777777" w:rsidR="0084107C" w:rsidRPr="00E21F73" w:rsidRDefault="0084107C" w:rsidP="00E21F73">
      <w:pPr>
        <w:jc w:val="both"/>
        <w:rPr>
          <w:sz w:val="28"/>
          <w:szCs w:val="28"/>
        </w:rPr>
      </w:pPr>
    </w:p>
    <w:p w14:paraId="6A1D7E19" w14:textId="77777777" w:rsidR="00F51D66" w:rsidRPr="00C73F35" w:rsidRDefault="00F51D66" w:rsidP="00D1443B">
      <w:pPr>
        <w:pStyle w:val="Paragraphedeliste"/>
        <w:ind w:left="420"/>
        <w:jc w:val="both"/>
        <w:rPr>
          <w:sz w:val="28"/>
          <w:szCs w:val="28"/>
        </w:rPr>
      </w:pPr>
    </w:p>
    <w:p w14:paraId="7CA4F2D3" w14:textId="77777777" w:rsidR="009E66AE" w:rsidRDefault="009E66AE" w:rsidP="00B40BAE">
      <w:pPr>
        <w:jc w:val="both"/>
        <w:rPr>
          <w:b/>
          <w:sz w:val="28"/>
          <w:szCs w:val="28"/>
        </w:rPr>
      </w:pPr>
    </w:p>
    <w:p w14:paraId="5F047872" w14:textId="40A18708" w:rsidR="009E66AE" w:rsidRDefault="00751A87" w:rsidP="00751A87">
      <w:pPr>
        <w:jc w:val="both"/>
        <w:rPr>
          <w:b/>
          <w:sz w:val="28"/>
          <w:szCs w:val="28"/>
        </w:rPr>
      </w:pPr>
      <w:r>
        <w:rPr>
          <w:b/>
          <w:sz w:val="28"/>
          <w:szCs w:val="28"/>
        </w:rPr>
        <w:t>CHAPITRE 2. PRESENTATION</w:t>
      </w:r>
      <w:r w:rsidR="006941AB">
        <w:rPr>
          <w:b/>
          <w:sz w:val="28"/>
          <w:szCs w:val="28"/>
        </w:rPr>
        <w:t xml:space="preserve"> ET ANALYSE</w:t>
      </w:r>
      <w:r>
        <w:rPr>
          <w:b/>
          <w:sz w:val="28"/>
          <w:szCs w:val="28"/>
        </w:rPr>
        <w:t xml:space="preserve"> D</w:t>
      </w:r>
      <w:r w:rsidR="006941AB">
        <w:rPr>
          <w:b/>
          <w:sz w:val="28"/>
          <w:szCs w:val="28"/>
        </w:rPr>
        <w:t>U</w:t>
      </w:r>
      <w:r w:rsidR="000B1E31">
        <w:rPr>
          <w:b/>
          <w:sz w:val="28"/>
          <w:szCs w:val="28"/>
        </w:rPr>
        <w:t xml:space="preserve"> </w:t>
      </w:r>
      <w:r>
        <w:rPr>
          <w:b/>
          <w:sz w:val="28"/>
          <w:szCs w:val="28"/>
        </w:rPr>
        <w:t>PROJE</w:t>
      </w:r>
      <w:r w:rsidR="006941AB">
        <w:rPr>
          <w:b/>
          <w:sz w:val="28"/>
          <w:szCs w:val="28"/>
        </w:rPr>
        <w:t>T</w:t>
      </w:r>
      <w:r>
        <w:rPr>
          <w:b/>
          <w:sz w:val="28"/>
          <w:szCs w:val="28"/>
        </w:rPr>
        <w:t xml:space="preserve"> SOUMIS A L’ENQUETE PUBLIQUE</w:t>
      </w:r>
    </w:p>
    <w:p w14:paraId="2C117507" w14:textId="77777777" w:rsidR="00751A87" w:rsidRPr="00751A87" w:rsidRDefault="00751A87" w:rsidP="00751A87">
      <w:pPr>
        <w:jc w:val="both"/>
        <w:rPr>
          <w:b/>
          <w:sz w:val="28"/>
          <w:szCs w:val="28"/>
        </w:rPr>
      </w:pPr>
    </w:p>
    <w:p w14:paraId="4826520D" w14:textId="44C19DFF" w:rsidR="0060117D" w:rsidRDefault="00695660" w:rsidP="000B1E31">
      <w:pPr>
        <w:ind w:left="360"/>
        <w:jc w:val="both"/>
        <w:rPr>
          <w:b/>
          <w:sz w:val="28"/>
          <w:szCs w:val="28"/>
        </w:rPr>
      </w:pPr>
      <w:r>
        <w:rPr>
          <w:b/>
          <w:sz w:val="28"/>
          <w:szCs w:val="28"/>
        </w:rPr>
        <w:t>2.1</w:t>
      </w:r>
      <w:r w:rsidR="0060117D" w:rsidRPr="00695660">
        <w:rPr>
          <w:b/>
          <w:sz w:val="28"/>
          <w:szCs w:val="28"/>
        </w:rPr>
        <w:t xml:space="preserve"> </w:t>
      </w:r>
      <w:r w:rsidR="006941AB">
        <w:rPr>
          <w:b/>
          <w:sz w:val="28"/>
          <w:szCs w:val="28"/>
        </w:rPr>
        <w:t>Identification du Maître d’Ouvrage</w:t>
      </w:r>
    </w:p>
    <w:p w14:paraId="52D70D0A" w14:textId="1F1C1B77" w:rsidR="006941AB" w:rsidRDefault="006941AB" w:rsidP="000B1E31">
      <w:pPr>
        <w:ind w:left="360"/>
        <w:jc w:val="both"/>
        <w:rPr>
          <w:b/>
          <w:sz w:val="28"/>
          <w:szCs w:val="28"/>
        </w:rPr>
      </w:pPr>
    </w:p>
    <w:p w14:paraId="14566E1D" w14:textId="5A0F35C7" w:rsidR="006941AB" w:rsidRDefault="008C6422" w:rsidP="008C6422">
      <w:pPr>
        <w:jc w:val="both"/>
        <w:rPr>
          <w:bCs/>
          <w:sz w:val="28"/>
          <w:szCs w:val="28"/>
        </w:rPr>
      </w:pPr>
      <w:r>
        <w:rPr>
          <w:bCs/>
          <w:sz w:val="28"/>
          <w:szCs w:val="28"/>
        </w:rPr>
        <w:t xml:space="preserve">         </w:t>
      </w:r>
      <w:r w:rsidR="006941AB" w:rsidRPr="006941AB">
        <w:rPr>
          <w:bCs/>
          <w:sz w:val="28"/>
          <w:szCs w:val="28"/>
        </w:rPr>
        <w:t>Le</w:t>
      </w:r>
      <w:r w:rsidR="006941AB">
        <w:rPr>
          <w:bCs/>
          <w:sz w:val="28"/>
          <w:szCs w:val="28"/>
        </w:rPr>
        <w:t xml:space="preserve"> PETR du Pays Midi-Quercy regroupe trois communautés de communes en Tarn et Garonne dont la communauté de communes Quercy </w:t>
      </w:r>
      <w:r w:rsidR="00267832">
        <w:rPr>
          <w:bCs/>
          <w:sz w:val="28"/>
          <w:szCs w:val="28"/>
        </w:rPr>
        <w:t xml:space="preserve">Vert Aveyron. Ce PETR compte 50.000 habitants. Il s’est vu confier la maîtrise d’ouvrage de l’étude de réalisation du SPR. La mission « inventaire du patrimoine » portée par le PETR depuis 2009, en collaboration avec la région Occitanie, le département de Tarn et Garonne et l’UDAP 82 a mis en évidence un patrimoine très riche dans la commune de </w:t>
      </w:r>
      <w:r w:rsidR="00007B43">
        <w:rPr>
          <w:bCs/>
          <w:sz w:val="28"/>
          <w:szCs w:val="28"/>
        </w:rPr>
        <w:t>Bruniquel.</w:t>
      </w:r>
      <w:r w:rsidR="00267832">
        <w:rPr>
          <w:bCs/>
          <w:sz w:val="28"/>
          <w:szCs w:val="28"/>
        </w:rPr>
        <w:t xml:space="preserve"> </w:t>
      </w:r>
    </w:p>
    <w:p w14:paraId="13A921B3" w14:textId="1836B926" w:rsidR="00267832" w:rsidRPr="006941AB" w:rsidRDefault="008C6422" w:rsidP="00007B43">
      <w:pPr>
        <w:jc w:val="both"/>
        <w:rPr>
          <w:bCs/>
          <w:sz w:val="28"/>
          <w:szCs w:val="28"/>
        </w:rPr>
      </w:pPr>
      <w:r>
        <w:rPr>
          <w:bCs/>
          <w:sz w:val="28"/>
          <w:szCs w:val="28"/>
        </w:rPr>
        <w:t xml:space="preserve">    </w:t>
      </w:r>
      <w:r w:rsidR="00267832">
        <w:rPr>
          <w:bCs/>
          <w:sz w:val="28"/>
          <w:szCs w:val="28"/>
        </w:rPr>
        <w:t xml:space="preserve">Le siège du PETR Midi-Quercy est situé 12 rue Marcelin </w:t>
      </w:r>
      <w:proofErr w:type="spellStart"/>
      <w:proofErr w:type="gramStart"/>
      <w:r w:rsidR="00267832">
        <w:rPr>
          <w:bCs/>
          <w:sz w:val="28"/>
          <w:szCs w:val="28"/>
        </w:rPr>
        <w:t>Viguié</w:t>
      </w:r>
      <w:proofErr w:type="spellEnd"/>
      <w:r w:rsidR="004E3D10">
        <w:rPr>
          <w:bCs/>
          <w:sz w:val="28"/>
          <w:szCs w:val="28"/>
        </w:rPr>
        <w:t xml:space="preserve"> </w:t>
      </w:r>
      <w:r w:rsidR="00267832">
        <w:rPr>
          <w:bCs/>
          <w:sz w:val="28"/>
          <w:szCs w:val="28"/>
        </w:rPr>
        <w:t xml:space="preserve"> B.P</w:t>
      </w:r>
      <w:proofErr w:type="gramEnd"/>
      <w:r w:rsidR="00267832">
        <w:rPr>
          <w:bCs/>
          <w:sz w:val="28"/>
          <w:szCs w:val="28"/>
        </w:rPr>
        <w:t xml:space="preserve"> 10082 82800 </w:t>
      </w:r>
      <w:proofErr w:type="spellStart"/>
      <w:r w:rsidR="00267832">
        <w:rPr>
          <w:bCs/>
          <w:sz w:val="28"/>
          <w:szCs w:val="28"/>
        </w:rPr>
        <w:t>Négrepeliss</w:t>
      </w:r>
      <w:r w:rsidR="005806E9">
        <w:rPr>
          <w:bCs/>
          <w:sz w:val="28"/>
          <w:szCs w:val="28"/>
        </w:rPr>
        <w:t>e</w:t>
      </w:r>
      <w:proofErr w:type="spellEnd"/>
      <w:r w:rsidR="005806E9">
        <w:rPr>
          <w:bCs/>
          <w:sz w:val="28"/>
          <w:szCs w:val="28"/>
        </w:rPr>
        <w:t xml:space="preserve">. </w:t>
      </w:r>
      <w:r w:rsidR="00267832">
        <w:rPr>
          <w:bCs/>
          <w:sz w:val="28"/>
          <w:szCs w:val="28"/>
        </w:rPr>
        <w:t>La</w:t>
      </w:r>
      <w:r w:rsidR="00007B43">
        <w:rPr>
          <w:bCs/>
          <w:sz w:val="28"/>
          <w:szCs w:val="28"/>
        </w:rPr>
        <w:t xml:space="preserve"> </w:t>
      </w:r>
      <w:r w:rsidR="00267832">
        <w:rPr>
          <w:bCs/>
          <w:sz w:val="28"/>
          <w:szCs w:val="28"/>
        </w:rPr>
        <w:t>personne référente est Madame Sandrine Pradier (</w:t>
      </w:r>
      <w:hyperlink r:id="rId8" w:history="1">
        <w:r w:rsidR="00267832" w:rsidRPr="00A0308D">
          <w:rPr>
            <w:rStyle w:val="Lienhypertexte"/>
            <w:bCs/>
            <w:sz w:val="28"/>
            <w:szCs w:val="28"/>
          </w:rPr>
          <w:t>pradier.inventaire-pmq@orange.fr</w:t>
        </w:r>
      </w:hyperlink>
      <w:r w:rsidR="00267832">
        <w:rPr>
          <w:bCs/>
          <w:sz w:val="28"/>
          <w:szCs w:val="28"/>
        </w:rPr>
        <w:t xml:space="preserve"> téléphone 05 63 24 60 64)</w:t>
      </w:r>
    </w:p>
    <w:p w14:paraId="3A9C47DC" w14:textId="77777777" w:rsidR="000B1E31" w:rsidRPr="00C73F35" w:rsidRDefault="000B1E31" w:rsidP="00007B43">
      <w:pPr>
        <w:ind w:left="360"/>
        <w:jc w:val="both"/>
        <w:rPr>
          <w:b/>
          <w:sz w:val="28"/>
          <w:szCs w:val="28"/>
        </w:rPr>
      </w:pPr>
    </w:p>
    <w:p w14:paraId="5EDC23F3" w14:textId="1F8E113F" w:rsidR="008515D5" w:rsidRPr="006941AB" w:rsidRDefault="008515D5" w:rsidP="00F51D66">
      <w:pPr>
        <w:jc w:val="both"/>
        <w:rPr>
          <w:bCs/>
          <w:sz w:val="28"/>
          <w:szCs w:val="28"/>
        </w:rPr>
      </w:pPr>
      <w:bookmarkStart w:id="1" w:name="_Hlk92647023"/>
      <w:bookmarkEnd w:id="0"/>
    </w:p>
    <w:p w14:paraId="3C67D312" w14:textId="66F18247" w:rsidR="005135BF" w:rsidRPr="00492784" w:rsidRDefault="005135BF" w:rsidP="00F51D66">
      <w:pPr>
        <w:jc w:val="both"/>
        <w:rPr>
          <w:bCs/>
          <w:sz w:val="28"/>
          <w:szCs w:val="28"/>
        </w:rPr>
      </w:pPr>
    </w:p>
    <w:p w14:paraId="23E5831E" w14:textId="3B1367B5" w:rsidR="0060117D" w:rsidRPr="008C6422" w:rsidRDefault="000E3EF4" w:rsidP="008C6422">
      <w:pPr>
        <w:jc w:val="both"/>
        <w:rPr>
          <w:b/>
          <w:bCs/>
          <w:sz w:val="28"/>
          <w:szCs w:val="28"/>
        </w:rPr>
      </w:pPr>
      <w:r w:rsidRPr="008C6422">
        <w:rPr>
          <w:b/>
          <w:bCs/>
          <w:sz w:val="28"/>
          <w:szCs w:val="28"/>
        </w:rPr>
        <w:t>2.2</w:t>
      </w:r>
      <w:r w:rsidR="008D3F93" w:rsidRPr="008C6422">
        <w:rPr>
          <w:b/>
          <w:bCs/>
          <w:sz w:val="28"/>
          <w:szCs w:val="28"/>
        </w:rPr>
        <w:t xml:space="preserve"> </w:t>
      </w:r>
      <w:r w:rsidR="008339E5" w:rsidRPr="008C6422">
        <w:rPr>
          <w:b/>
          <w:bCs/>
          <w:sz w:val="28"/>
          <w:szCs w:val="28"/>
        </w:rPr>
        <w:t>Les enjeux du SPR</w:t>
      </w:r>
    </w:p>
    <w:p w14:paraId="727E6736" w14:textId="764A885C" w:rsidR="008339E5" w:rsidRDefault="008339E5" w:rsidP="000E3EF4">
      <w:pPr>
        <w:pStyle w:val="Paragraphedeliste"/>
        <w:ind w:left="780"/>
        <w:jc w:val="both"/>
        <w:rPr>
          <w:b/>
          <w:bCs/>
          <w:sz w:val="28"/>
          <w:szCs w:val="28"/>
        </w:rPr>
      </w:pPr>
    </w:p>
    <w:p w14:paraId="245E3A78" w14:textId="13453824" w:rsidR="008339E5" w:rsidRPr="008C6422" w:rsidRDefault="008C6422" w:rsidP="008C6422">
      <w:pPr>
        <w:jc w:val="both"/>
        <w:rPr>
          <w:b/>
          <w:bCs/>
          <w:sz w:val="28"/>
          <w:szCs w:val="28"/>
        </w:rPr>
      </w:pPr>
      <w:r w:rsidRPr="008C6422">
        <w:rPr>
          <w:b/>
          <w:bCs/>
          <w:sz w:val="28"/>
          <w:szCs w:val="28"/>
        </w:rPr>
        <w:t xml:space="preserve"> </w:t>
      </w:r>
      <w:r w:rsidR="008339E5" w:rsidRPr="008C6422">
        <w:rPr>
          <w:b/>
          <w:bCs/>
          <w:sz w:val="28"/>
          <w:szCs w:val="28"/>
        </w:rPr>
        <w:t>2.2.1 Rappel sur les enjeux du SPR</w:t>
      </w:r>
    </w:p>
    <w:p w14:paraId="56C5A3CC" w14:textId="7729A112" w:rsidR="008339E5" w:rsidRDefault="008339E5" w:rsidP="000E3EF4">
      <w:pPr>
        <w:pStyle w:val="Paragraphedeliste"/>
        <w:ind w:left="780"/>
        <w:jc w:val="both"/>
        <w:rPr>
          <w:sz w:val="28"/>
          <w:szCs w:val="28"/>
        </w:rPr>
      </w:pPr>
    </w:p>
    <w:p w14:paraId="745F6FFE" w14:textId="0CA16FD9" w:rsidR="00470DCA" w:rsidRPr="008C6422" w:rsidRDefault="008C6422" w:rsidP="008C6422">
      <w:pPr>
        <w:jc w:val="both"/>
        <w:rPr>
          <w:sz w:val="28"/>
          <w:szCs w:val="28"/>
        </w:rPr>
      </w:pPr>
      <w:r>
        <w:rPr>
          <w:sz w:val="28"/>
          <w:szCs w:val="28"/>
        </w:rPr>
        <w:t xml:space="preserve">          </w:t>
      </w:r>
      <w:r w:rsidR="008339E5" w:rsidRPr="008C6422">
        <w:rPr>
          <w:sz w:val="28"/>
          <w:szCs w:val="28"/>
        </w:rPr>
        <w:t>Le classement au titre du site patrimonial remarquable (SPR) doit répondre aux trois concepts de site, de patrimoine remarquable et d’intérêt public qui reposent sur trois conditions essentielles : la notion d’ensemble (imposant une densité et une étendue significatives de bâtiments et d’espaces)</w:t>
      </w:r>
      <w:r w:rsidR="00470DCA" w:rsidRPr="008C6422">
        <w:rPr>
          <w:sz w:val="28"/>
          <w:szCs w:val="28"/>
        </w:rPr>
        <w:t xml:space="preserve">, </w:t>
      </w:r>
      <w:r w:rsidR="008339E5" w:rsidRPr="008C6422">
        <w:rPr>
          <w:sz w:val="28"/>
          <w:szCs w:val="28"/>
        </w:rPr>
        <w:t xml:space="preserve"> la grande homogénéité dans la présentation des lieux (persistance de la morphologie urbaine ancienne ou forte identité en termes de composition urbaine ou de style architectural)</w:t>
      </w:r>
      <w:r w:rsidR="00470DCA" w:rsidRPr="008C6422">
        <w:rPr>
          <w:sz w:val="28"/>
          <w:szCs w:val="28"/>
        </w:rPr>
        <w:t xml:space="preserve"> et l’exigence d’authenticité patrimoniale existante ou restituable.</w:t>
      </w:r>
    </w:p>
    <w:p w14:paraId="746BA0DC" w14:textId="576C9BAC" w:rsidR="00470DCA" w:rsidRPr="008C6422" w:rsidRDefault="008C6422" w:rsidP="008C6422">
      <w:pPr>
        <w:jc w:val="both"/>
        <w:rPr>
          <w:sz w:val="28"/>
          <w:szCs w:val="28"/>
        </w:rPr>
      </w:pPr>
      <w:r>
        <w:rPr>
          <w:sz w:val="28"/>
          <w:szCs w:val="28"/>
        </w:rPr>
        <w:t xml:space="preserve">         </w:t>
      </w:r>
      <w:r w:rsidR="00470DCA" w:rsidRPr="008C6422">
        <w:rPr>
          <w:sz w:val="28"/>
          <w:szCs w:val="28"/>
        </w:rPr>
        <w:t>Pour répondre à ces trois conditions, une étude préalable confiée à un chargé d’étude sous le contrôle scientifique et technique de l’architecte des Bâtiments de France (ABF) et du service de l’architecture de la DRAC Occitanie a été réalisée conformément aux dispositions du code du patrimoine.</w:t>
      </w:r>
    </w:p>
    <w:p w14:paraId="559261FD" w14:textId="2EA44A97" w:rsidR="00470DCA" w:rsidRPr="008C6422" w:rsidRDefault="008C6422" w:rsidP="008C6422">
      <w:pPr>
        <w:jc w:val="both"/>
        <w:rPr>
          <w:sz w:val="28"/>
          <w:szCs w:val="28"/>
        </w:rPr>
      </w:pPr>
      <w:r>
        <w:rPr>
          <w:sz w:val="28"/>
          <w:szCs w:val="28"/>
        </w:rPr>
        <w:t xml:space="preserve">       </w:t>
      </w:r>
      <w:r w:rsidR="00470DCA" w:rsidRPr="008C6422">
        <w:rPr>
          <w:sz w:val="28"/>
          <w:szCs w:val="28"/>
        </w:rPr>
        <w:t>L’étude préalable comporte un rapport de présentation, le plan de délimitation du périmètre du SPR et éventuellement des pièces annexes (diagnostic, analyse paysagère…).</w:t>
      </w:r>
    </w:p>
    <w:p w14:paraId="148ED14E" w14:textId="7EF6395B" w:rsidR="00EF2118" w:rsidRPr="008C6422" w:rsidRDefault="008C6422" w:rsidP="008C6422">
      <w:pPr>
        <w:jc w:val="both"/>
        <w:rPr>
          <w:sz w:val="28"/>
          <w:szCs w:val="28"/>
        </w:rPr>
      </w:pPr>
      <w:r>
        <w:rPr>
          <w:sz w:val="28"/>
          <w:szCs w:val="28"/>
        </w:rPr>
        <w:t xml:space="preserve">     </w:t>
      </w:r>
      <w:r w:rsidR="00470DCA" w:rsidRPr="008C6422">
        <w:rPr>
          <w:sz w:val="28"/>
          <w:szCs w:val="28"/>
        </w:rPr>
        <w:t xml:space="preserve">Le rapport de présentation énonce les arguments qui justifient l’intérêt public lié à ce SPR et les objectifs poursuivis. Il identifie également les enjeux patrimoniaux qui justifient la délimitation du SPR </w:t>
      </w:r>
      <w:r w:rsidR="00EF2118" w:rsidRPr="008C6422">
        <w:rPr>
          <w:sz w:val="28"/>
          <w:szCs w:val="28"/>
        </w:rPr>
        <w:t>et l’orientation vers un document de gestion.</w:t>
      </w:r>
    </w:p>
    <w:p w14:paraId="13E43BDA" w14:textId="4A30F0D7" w:rsidR="00EF2118" w:rsidRDefault="008C6422" w:rsidP="008C6422">
      <w:pPr>
        <w:jc w:val="both"/>
        <w:rPr>
          <w:sz w:val="28"/>
          <w:szCs w:val="28"/>
        </w:rPr>
      </w:pPr>
      <w:r>
        <w:rPr>
          <w:sz w:val="28"/>
          <w:szCs w:val="28"/>
        </w:rPr>
        <w:t xml:space="preserve">        </w:t>
      </w:r>
      <w:r w:rsidR="00EF2118" w:rsidRPr="008C6422">
        <w:rPr>
          <w:sz w:val="28"/>
          <w:szCs w:val="28"/>
        </w:rPr>
        <w:t xml:space="preserve">Le rapport de présentation s’appuie sur un diagnostic abordant divers volets comme la morphologie urbaine, l’analyse du patrimoine bâti et non bâti et l’occupation des immeubles. </w:t>
      </w:r>
    </w:p>
    <w:p w14:paraId="52944BD6" w14:textId="04158FFB" w:rsidR="008F5B11" w:rsidRDefault="008F5B11" w:rsidP="008C6422">
      <w:pPr>
        <w:jc w:val="both"/>
        <w:rPr>
          <w:sz w:val="28"/>
          <w:szCs w:val="28"/>
        </w:rPr>
      </w:pPr>
    </w:p>
    <w:p w14:paraId="4A4139B2" w14:textId="06D6E481" w:rsidR="008F5B11" w:rsidRDefault="008F5B11" w:rsidP="008C6422">
      <w:pPr>
        <w:jc w:val="both"/>
        <w:rPr>
          <w:b/>
          <w:bCs/>
          <w:sz w:val="28"/>
          <w:szCs w:val="28"/>
        </w:rPr>
      </w:pPr>
      <w:r w:rsidRPr="008F5B11">
        <w:rPr>
          <w:b/>
          <w:bCs/>
          <w:sz w:val="28"/>
          <w:szCs w:val="28"/>
        </w:rPr>
        <w:t xml:space="preserve">2.2.2 Rappel de la Loi relative à la Liberté de </w:t>
      </w:r>
      <w:r>
        <w:rPr>
          <w:b/>
          <w:bCs/>
          <w:sz w:val="28"/>
          <w:szCs w:val="28"/>
        </w:rPr>
        <w:t>C</w:t>
      </w:r>
      <w:r w:rsidRPr="008F5B11">
        <w:rPr>
          <w:b/>
          <w:bCs/>
          <w:sz w:val="28"/>
          <w:szCs w:val="28"/>
        </w:rPr>
        <w:t>réation, à l’</w:t>
      </w:r>
      <w:r>
        <w:rPr>
          <w:b/>
          <w:bCs/>
          <w:sz w:val="28"/>
          <w:szCs w:val="28"/>
        </w:rPr>
        <w:t>A</w:t>
      </w:r>
      <w:r w:rsidRPr="008F5B11">
        <w:rPr>
          <w:b/>
          <w:bCs/>
          <w:sz w:val="28"/>
          <w:szCs w:val="28"/>
        </w:rPr>
        <w:t>rchitecture et au Patrimoin</w:t>
      </w:r>
      <w:r>
        <w:rPr>
          <w:b/>
          <w:bCs/>
          <w:sz w:val="28"/>
          <w:szCs w:val="28"/>
        </w:rPr>
        <w:t>e (</w:t>
      </w:r>
      <w:r w:rsidRPr="008F5B11">
        <w:rPr>
          <w:b/>
          <w:bCs/>
          <w:sz w:val="28"/>
          <w:szCs w:val="28"/>
        </w:rPr>
        <w:t>LCAP)</w:t>
      </w:r>
    </w:p>
    <w:p w14:paraId="7D08E1E1" w14:textId="58CE7DB5" w:rsidR="008F5B11" w:rsidRDefault="008F5B11" w:rsidP="008C6422">
      <w:pPr>
        <w:jc w:val="both"/>
        <w:rPr>
          <w:b/>
          <w:bCs/>
          <w:sz w:val="28"/>
          <w:szCs w:val="28"/>
        </w:rPr>
      </w:pPr>
    </w:p>
    <w:p w14:paraId="04B96418" w14:textId="77880588" w:rsidR="008F5B11" w:rsidRDefault="008F5B11" w:rsidP="008C6422">
      <w:pPr>
        <w:jc w:val="both"/>
        <w:rPr>
          <w:sz w:val="28"/>
          <w:szCs w:val="28"/>
        </w:rPr>
      </w:pPr>
      <w:r w:rsidRPr="00B937FB">
        <w:rPr>
          <w:sz w:val="28"/>
          <w:szCs w:val="28"/>
        </w:rPr>
        <w:t xml:space="preserve">  </w:t>
      </w:r>
      <w:r w:rsidR="00B937FB" w:rsidRPr="00B937FB">
        <w:rPr>
          <w:sz w:val="28"/>
          <w:szCs w:val="28"/>
        </w:rPr>
        <w:t>A</w:t>
      </w:r>
      <w:r w:rsidR="00B937FB">
        <w:rPr>
          <w:sz w:val="28"/>
          <w:szCs w:val="28"/>
        </w:rPr>
        <w:t xml:space="preserve"> ce stade il convient de rappeler la loi LCAP du 7 juillet 2016 qui a eu pour effet une réorganisation significative des outils de politique patrimoniale afin de mettre fin à la stratification et au cloisonnement des dispositifs mobilisables pour les collectivités souhaitant mettre en œuvre une politique de préservation et de mise en valeur des </w:t>
      </w:r>
      <w:r w:rsidR="00B937FB">
        <w:rPr>
          <w:sz w:val="28"/>
          <w:szCs w:val="28"/>
        </w:rPr>
        <w:lastRenderedPageBreak/>
        <w:t xml:space="preserve">espaces : secteurs sauvegardés, zone de protection du patrimoine architectural, urbain et paysager (ZPPAUP), aire de mise en valeur du patrimoine architectural et paysager (AVAP), sites classés et inscrits, abords de monuments historiques. Un régime unique des sites patrimoniaux remarquables (SPR) a donc été </w:t>
      </w:r>
      <w:proofErr w:type="spellStart"/>
      <w:r w:rsidR="00B937FB">
        <w:rPr>
          <w:sz w:val="28"/>
          <w:szCs w:val="28"/>
        </w:rPr>
        <w:t>crée</w:t>
      </w:r>
      <w:proofErr w:type="spellEnd"/>
      <w:r w:rsidR="00B937FB">
        <w:rPr>
          <w:sz w:val="28"/>
          <w:szCs w:val="28"/>
        </w:rPr>
        <w:t xml:space="preserve">. Il se substitue aux secteurs sauvegardés, aux ZPPAUP et aux AVAP. </w:t>
      </w:r>
      <w:r w:rsidR="00371F21">
        <w:rPr>
          <w:sz w:val="28"/>
          <w:szCs w:val="28"/>
        </w:rPr>
        <w:t xml:space="preserve">Pour ce qui concerne la législation applicable aux abords des monuments historiques, elle a connu une modification substantielle afin d’en assouplir le champ d’application et de mettre en place un régime de travaux unifié sur l’ensemble du périmètre de protection par les périmètres délimités des abords. </w:t>
      </w:r>
    </w:p>
    <w:p w14:paraId="38493036" w14:textId="66B80607" w:rsidR="00371F21" w:rsidRDefault="00371F21" w:rsidP="008C6422">
      <w:pPr>
        <w:jc w:val="both"/>
        <w:rPr>
          <w:sz w:val="28"/>
          <w:szCs w:val="28"/>
        </w:rPr>
      </w:pPr>
      <w:r>
        <w:rPr>
          <w:sz w:val="28"/>
          <w:szCs w:val="28"/>
        </w:rPr>
        <w:t xml:space="preserve">  La simplification des outils s’est accompagnée d’une rationalisation institutionnelle avec la création de commissions à différentes échelles du territoire : la Commission Nationale du Patrimoine et de l’Architecture (CNPA).  Elle exerce notamment un rôle consultatif en matière de création, de gestion, de suivi des servitudes d’utilité publique. Elle peut notamment demander à l’Etat d’engager une procédure de classement en SPR. Son avis est requis au cours de la procédure de classement en SPR. </w:t>
      </w:r>
    </w:p>
    <w:p w14:paraId="3CCC1E0C" w14:textId="7FBEA0E3" w:rsidR="00371F21" w:rsidRPr="00B937FB" w:rsidRDefault="00371F21" w:rsidP="008C6422">
      <w:pPr>
        <w:jc w:val="both"/>
        <w:rPr>
          <w:sz w:val="28"/>
          <w:szCs w:val="28"/>
        </w:rPr>
      </w:pPr>
      <w:r>
        <w:rPr>
          <w:sz w:val="28"/>
          <w:szCs w:val="28"/>
        </w:rPr>
        <w:t xml:space="preserve">  Les Commission</w:t>
      </w:r>
      <w:r w:rsidR="00DE45C9">
        <w:rPr>
          <w:sz w:val="28"/>
          <w:szCs w:val="28"/>
        </w:rPr>
        <w:t>s</w:t>
      </w:r>
      <w:r>
        <w:rPr>
          <w:sz w:val="28"/>
          <w:szCs w:val="28"/>
        </w:rPr>
        <w:t xml:space="preserve"> Régionale</w:t>
      </w:r>
      <w:r w:rsidR="00DE45C9">
        <w:rPr>
          <w:sz w:val="28"/>
          <w:szCs w:val="28"/>
        </w:rPr>
        <w:t>s</w:t>
      </w:r>
      <w:r>
        <w:rPr>
          <w:sz w:val="28"/>
          <w:szCs w:val="28"/>
        </w:rPr>
        <w:t xml:space="preserve"> du Patrimoine et de l’</w:t>
      </w:r>
      <w:r w:rsidR="00DE45C9">
        <w:rPr>
          <w:sz w:val="28"/>
          <w:szCs w:val="28"/>
        </w:rPr>
        <w:t xml:space="preserve">Architecture (CRPA) sont consultées en matière de création, de gestion et de suivi des servitudes d’utilité publique et des documents d’urbanisme relatifs à la protection du patrimoine. </w:t>
      </w:r>
    </w:p>
    <w:p w14:paraId="708FBA29" w14:textId="002F6164" w:rsidR="008F5B11" w:rsidRDefault="008F5B11" w:rsidP="008C6422">
      <w:pPr>
        <w:jc w:val="both"/>
        <w:rPr>
          <w:b/>
          <w:bCs/>
          <w:sz w:val="28"/>
          <w:szCs w:val="28"/>
        </w:rPr>
      </w:pPr>
    </w:p>
    <w:bookmarkEnd w:id="1"/>
    <w:p w14:paraId="75D6AB1E" w14:textId="7F04D80A" w:rsidR="00A75103" w:rsidRDefault="00A75103" w:rsidP="00A75103">
      <w:pPr>
        <w:jc w:val="both"/>
        <w:rPr>
          <w:b/>
          <w:sz w:val="28"/>
          <w:szCs w:val="28"/>
        </w:rPr>
      </w:pPr>
    </w:p>
    <w:p w14:paraId="431B3E28" w14:textId="77777777" w:rsidR="00F35D0D" w:rsidRDefault="00F35D0D" w:rsidP="00F35D0D">
      <w:pPr>
        <w:jc w:val="both"/>
        <w:rPr>
          <w:b/>
          <w:sz w:val="28"/>
          <w:szCs w:val="28"/>
        </w:rPr>
      </w:pPr>
      <w:r>
        <w:rPr>
          <w:b/>
          <w:sz w:val="28"/>
          <w:szCs w:val="28"/>
        </w:rPr>
        <w:t>2.2.3 Les enjeux patrimoniaux de Bruniquel</w:t>
      </w:r>
    </w:p>
    <w:p w14:paraId="072C5C93" w14:textId="77777777" w:rsidR="00F35D0D" w:rsidRDefault="00F35D0D" w:rsidP="00F35D0D">
      <w:pPr>
        <w:jc w:val="both"/>
        <w:rPr>
          <w:bCs/>
          <w:sz w:val="28"/>
          <w:szCs w:val="28"/>
        </w:rPr>
      </w:pPr>
    </w:p>
    <w:p w14:paraId="4BE83749" w14:textId="77777777" w:rsidR="00F35D0D" w:rsidRDefault="00F35D0D" w:rsidP="00F35D0D">
      <w:pPr>
        <w:jc w:val="both"/>
        <w:rPr>
          <w:bCs/>
          <w:sz w:val="28"/>
          <w:szCs w:val="28"/>
        </w:rPr>
      </w:pPr>
      <w:r>
        <w:rPr>
          <w:bCs/>
          <w:sz w:val="28"/>
          <w:szCs w:val="28"/>
        </w:rPr>
        <w:t xml:space="preserve">        La fondation du bourg de Bruniquel s’est faite autour d’un château en promontoire sur un éperon dominant la rivière de l’Aveyron et de la </w:t>
      </w:r>
      <w:proofErr w:type="spellStart"/>
      <w:r>
        <w:rPr>
          <w:bCs/>
          <w:sz w:val="28"/>
          <w:szCs w:val="28"/>
        </w:rPr>
        <w:t>Vère</w:t>
      </w:r>
      <w:proofErr w:type="spellEnd"/>
      <w:r>
        <w:rPr>
          <w:bCs/>
          <w:sz w:val="28"/>
          <w:szCs w:val="28"/>
        </w:rPr>
        <w:t xml:space="preserve">. Le site forme un lieu d’implantation privilégiée comme pour Caylus ou Penne. On parle d’une prise de site spectaculaire avec un surplomb côté rivière et une descente en pente douce côté sud où se sont étagées plusieurs périodes de croissance urbaine. Les tracés des deux remparts se retrouvent dans les maisons appuyées sur leur parcours. </w:t>
      </w:r>
    </w:p>
    <w:p w14:paraId="269DDB17" w14:textId="77777777" w:rsidR="00F35D0D" w:rsidRDefault="00F35D0D" w:rsidP="00F35D0D">
      <w:pPr>
        <w:jc w:val="both"/>
        <w:rPr>
          <w:bCs/>
          <w:sz w:val="28"/>
          <w:szCs w:val="28"/>
        </w:rPr>
      </w:pPr>
    </w:p>
    <w:p w14:paraId="10EAC698" w14:textId="77777777" w:rsidR="00F35D0D" w:rsidRDefault="00F35D0D" w:rsidP="00F35D0D">
      <w:pPr>
        <w:jc w:val="both"/>
        <w:rPr>
          <w:bCs/>
          <w:sz w:val="28"/>
          <w:szCs w:val="28"/>
        </w:rPr>
      </w:pPr>
      <w:r>
        <w:rPr>
          <w:bCs/>
          <w:sz w:val="28"/>
          <w:szCs w:val="28"/>
        </w:rPr>
        <w:t xml:space="preserve">    Le bourg regroupe de nombreuses maisons médiévales avec une structure typologique en plan particulier de pièces carrées composées autour d’un poteau central. </w:t>
      </w:r>
    </w:p>
    <w:p w14:paraId="19D16267" w14:textId="77777777" w:rsidR="00F35D0D" w:rsidRDefault="00F35D0D" w:rsidP="00F35D0D">
      <w:pPr>
        <w:jc w:val="both"/>
        <w:rPr>
          <w:bCs/>
          <w:sz w:val="28"/>
          <w:szCs w:val="28"/>
        </w:rPr>
      </w:pPr>
      <w:r>
        <w:rPr>
          <w:bCs/>
          <w:sz w:val="28"/>
          <w:szCs w:val="28"/>
        </w:rPr>
        <w:t xml:space="preserve">   Le village de Bruniquel est classé Plus Beau Village de France depuis 1990. En mai 2018, la commune s’est engagée dans la démarche Grand Site Occitanie (GSO) par conventionnement en particulier avec la région. Le GSO dit Cordes sur Ciel et les cités </w:t>
      </w:r>
      <w:r>
        <w:rPr>
          <w:bCs/>
          <w:sz w:val="28"/>
          <w:szCs w:val="28"/>
        </w:rPr>
        <w:lastRenderedPageBreak/>
        <w:t xml:space="preserve">médiévales, à cheval sur deux départements inclue Cordes sur Ciel, </w:t>
      </w:r>
      <w:proofErr w:type="spellStart"/>
      <w:r>
        <w:rPr>
          <w:bCs/>
          <w:sz w:val="28"/>
          <w:szCs w:val="28"/>
        </w:rPr>
        <w:t>Puycelsie</w:t>
      </w:r>
      <w:proofErr w:type="spellEnd"/>
      <w:r>
        <w:rPr>
          <w:bCs/>
          <w:sz w:val="28"/>
          <w:szCs w:val="28"/>
        </w:rPr>
        <w:t>, Castelnau de Montmirail, Bruniquel et Penne.</w:t>
      </w:r>
    </w:p>
    <w:p w14:paraId="10B8D134" w14:textId="77E0E4E0" w:rsidR="00F35D0D" w:rsidRDefault="00F35D0D" w:rsidP="00F35D0D">
      <w:pPr>
        <w:jc w:val="both"/>
        <w:rPr>
          <w:bCs/>
          <w:sz w:val="28"/>
          <w:szCs w:val="28"/>
        </w:rPr>
      </w:pPr>
      <w:r>
        <w:rPr>
          <w:bCs/>
          <w:sz w:val="28"/>
          <w:szCs w:val="28"/>
        </w:rPr>
        <w:t xml:space="preserve">    La commune compte quatre monuments classés au titre des monuments historiques et des monuments inscrits. Ces protections témoignent des principales thématiques patrimoniales du bourg : l’occupation du site dès la préhistoire, la constitution et le développement du bourg à l’époque médiévale, son renouveau au </w:t>
      </w:r>
      <w:proofErr w:type="spellStart"/>
      <w:r>
        <w:rPr>
          <w:bCs/>
          <w:sz w:val="28"/>
          <w:szCs w:val="28"/>
        </w:rPr>
        <w:t>XIXè</w:t>
      </w:r>
      <w:proofErr w:type="spellEnd"/>
      <w:r>
        <w:rPr>
          <w:bCs/>
          <w:sz w:val="28"/>
          <w:szCs w:val="28"/>
        </w:rPr>
        <w:t xml:space="preserve"> siècle. L’église St Maffre est classée au titre des monuments historiques par arrêté du 9 septembre 1933, le site archéologique de la grotte de </w:t>
      </w:r>
      <w:proofErr w:type="spellStart"/>
      <w:r>
        <w:rPr>
          <w:bCs/>
          <w:sz w:val="28"/>
          <w:szCs w:val="28"/>
        </w:rPr>
        <w:t>Mayrière</w:t>
      </w:r>
      <w:proofErr w:type="spellEnd"/>
      <w:r>
        <w:rPr>
          <w:bCs/>
          <w:sz w:val="28"/>
          <w:szCs w:val="28"/>
        </w:rPr>
        <w:t xml:space="preserve"> Supérieure inscrit par arrêté en date du 9 février 1933, le site archéologique de la grotte de Bruniquel inscrit par arrêté du 4 mars 2019 et les Forges de </w:t>
      </w:r>
      <w:proofErr w:type="spellStart"/>
      <w:r>
        <w:rPr>
          <w:bCs/>
          <w:sz w:val="28"/>
          <w:szCs w:val="28"/>
        </w:rPr>
        <w:t>Caussanus</w:t>
      </w:r>
      <w:proofErr w:type="spellEnd"/>
      <w:r>
        <w:rPr>
          <w:bCs/>
          <w:sz w:val="28"/>
          <w:szCs w:val="28"/>
        </w:rPr>
        <w:t xml:space="preserve"> inscrites par arrêté du 17 juin 1991.  Les  monuments inscrits sont les suivants : le site archéologique des quatre abris sous roche du château de Bruniquel inscrit par arrêté du 20 mars 1996, le château de Bruniquel classé par liste en 1840, la maison dite des comtes de </w:t>
      </w:r>
      <w:proofErr w:type="spellStart"/>
      <w:r>
        <w:rPr>
          <w:bCs/>
          <w:sz w:val="28"/>
          <w:szCs w:val="28"/>
        </w:rPr>
        <w:t>Payrols</w:t>
      </w:r>
      <w:proofErr w:type="spellEnd"/>
      <w:r>
        <w:rPr>
          <w:bCs/>
          <w:sz w:val="28"/>
          <w:szCs w:val="28"/>
        </w:rPr>
        <w:t xml:space="preserve"> inscrite par arrêté du 11 juillet 1986 et la maison aux anneaux de fer inscrite par arrêté du 1</w:t>
      </w:r>
      <w:r>
        <w:rPr>
          <w:bCs/>
          <w:sz w:val="28"/>
          <w:szCs w:val="28"/>
          <w:vertAlign w:val="superscript"/>
        </w:rPr>
        <w:t>er</w:t>
      </w:r>
      <w:r>
        <w:rPr>
          <w:bCs/>
          <w:sz w:val="28"/>
          <w:szCs w:val="28"/>
        </w:rPr>
        <w:t xml:space="preserve"> octobre 1990, la maison dite le Parlement inscrite par arrêté du 16 juillet 1984 et la maison </w:t>
      </w:r>
      <w:proofErr w:type="spellStart"/>
      <w:r>
        <w:rPr>
          <w:bCs/>
          <w:sz w:val="28"/>
          <w:szCs w:val="28"/>
        </w:rPr>
        <w:t>Belaygue</w:t>
      </w:r>
      <w:proofErr w:type="spellEnd"/>
      <w:r>
        <w:rPr>
          <w:bCs/>
          <w:sz w:val="28"/>
          <w:szCs w:val="28"/>
        </w:rPr>
        <w:t xml:space="preserve"> inscrite par arrêté du 24 avril 1952.</w:t>
      </w:r>
    </w:p>
    <w:p w14:paraId="1D3E6BD2" w14:textId="77777777" w:rsidR="00F35D0D" w:rsidRDefault="00F35D0D" w:rsidP="00F35D0D">
      <w:pPr>
        <w:jc w:val="both"/>
        <w:rPr>
          <w:bCs/>
          <w:sz w:val="28"/>
          <w:szCs w:val="28"/>
        </w:rPr>
      </w:pPr>
      <w:r>
        <w:rPr>
          <w:bCs/>
          <w:sz w:val="28"/>
          <w:szCs w:val="28"/>
        </w:rPr>
        <w:t xml:space="preserve">   </w:t>
      </w:r>
    </w:p>
    <w:p w14:paraId="3004B487" w14:textId="605FF059" w:rsidR="00F35D0D" w:rsidRDefault="00F35D0D" w:rsidP="00F35D0D">
      <w:pPr>
        <w:jc w:val="both"/>
        <w:rPr>
          <w:bCs/>
          <w:sz w:val="28"/>
          <w:szCs w:val="28"/>
        </w:rPr>
      </w:pPr>
      <w:r>
        <w:rPr>
          <w:bCs/>
          <w:sz w:val="28"/>
          <w:szCs w:val="28"/>
        </w:rPr>
        <w:t xml:space="preserve">  La commune de Bruniquel comprend trois sites inscrits : le village de Bruniquel et ses abords inscrits par arrêté du 9 décembre 1942, les Gorges de l’Aveyron et Vallée de la </w:t>
      </w:r>
      <w:proofErr w:type="spellStart"/>
      <w:r>
        <w:rPr>
          <w:bCs/>
          <w:sz w:val="28"/>
          <w:szCs w:val="28"/>
        </w:rPr>
        <w:t>Vère</w:t>
      </w:r>
      <w:proofErr w:type="spellEnd"/>
      <w:r>
        <w:rPr>
          <w:bCs/>
          <w:sz w:val="28"/>
          <w:szCs w:val="28"/>
        </w:rPr>
        <w:t xml:space="preserve"> inscrites par arrêté du 19 février 1985, l’église St Maffre et Cimetière attenant y compris la place avec croix, inscrits par arrêté du 3 décembre 1942. </w:t>
      </w:r>
    </w:p>
    <w:p w14:paraId="3F8E5E5C" w14:textId="77777777" w:rsidR="00F35D0D" w:rsidRDefault="00F35D0D" w:rsidP="00F35D0D">
      <w:pPr>
        <w:jc w:val="both"/>
        <w:rPr>
          <w:bCs/>
          <w:sz w:val="28"/>
          <w:szCs w:val="28"/>
        </w:rPr>
      </w:pPr>
      <w:r>
        <w:rPr>
          <w:bCs/>
          <w:sz w:val="28"/>
          <w:szCs w:val="28"/>
        </w:rPr>
        <w:t xml:space="preserve">  Deux zones de présomption archéologique sont applicables à la commune de Bruniquel :  le bourg médiéval de Bruniquel et la Grotte des </w:t>
      </w:r>
      <w:proofErr w:type="spellStart"/>
      <w:r>
        <w:rPr>
          <w:bCs/>
          <w:sz w:val="28"/>
          <w:szCs w:val="28"/>
        </w:rPr>
        <w:t>Mayrières</w:t>
      </w:r>
      <w:proofErr w:type="spellEnd"/>
      <w:r>
        <w:rPr>
          <w:bCs/>
          <w:sz w:val="28"/>
          <w:szCs w:val="28"/>
        </w:rPr>
        <w:t xml:space="preserve"> Supérieure.</w:t>
      </w:r>
    </w:p>
    <w:p w14:paraId="53C6B58E" w14:textId="77777777" w:rsidR="00F35D0D" w:rsidRDefault="00F35D0D" w:rsidP="00F35D0D">
      <w:pPr>
        <w:jc w:val="both"/>
        <w:rPr>
          <w:bCs/>
          <w:sz w:val="28"/>
          <w:szCs w:val="28"/>
        </w:rPr>
      </w:pPr>
    </w:p>
    <w:p w14:paraId="092FE307" w14:textId="77777777" w:rsidR="00F35D0D" w:rsidRPr="004E3D10" w:rsidRDefault="00F35D0D" w:rsidP="00F35D0D">
      <w:pPr>
        <w:jc w:val="both"/>
        <w:rPr>
          <w:b/>
          <w:sz w:val="28"/>
          <w:szCs w:val="28"/>
        </w:rPr>
      </w:pPr>
      <w:r>
        <w:rPr>
          <w:bCs/>
          <w:sz w:val="28"/>
          <w:szCs w:val="28"/>
        </w:rPr>
        <w:t xml:space="preserve">    </w:t>
      </w:r>
      <w:r w:rsidRPr="004E3D10">
        <w:rPr>
          <w:b/>
          <w:sz w:val="28"/>
          <w:szCs w:val="28"/>
        </w:rPr>
        <w:t>Le patrimoine environnemental : ZNIEFF</w:t>
      </w:r>
    </w:p>
    <w:p w14:paraId="0D25403D" w14:textId="77777777" w:rsidR="00F35D0D" w:rsidRDefault="00F35D0D" w:rsidP="00F35D0D">
      <w:pPr>
        <w:jc w:val="both"/>
        <w:rPr>
          <w:bCs/>
          <w:sz w:val="28"/>
          <w:szCs w:val="28"/>
        </w:rPr>
      </w:pPr>
      <w:r>
        <w:rPr>
          <w:bCs/>
          <w:sz w:val="28"/>
          <w:szCs w:val="28"/>
        </w:rPr>
        <w:t xml:space="preserve">   </w:t>
      </w:r>
    </w:p>
    <w:p w14:paraId="691E1C94" w14:textId="1026C5CF" w:rsidR="00F35D0D" w:rsidRDefault="00F35D0D" w:rsidP="00F35D0D">
      <w:pPr>
        <w:jc w:val="both"/>
        <w:rPr>
          <w:bCs/>
          <w:sz w:val="28"/>
          <w:szCs w:val="28"/>
        </w:rPr>
      </w:pPr>
      <w:r>
        <w:rPr>
          <w:bCs/>
          <w:sz w:val="28"/>
          <w:szCs w:val="28"/>
        </w:rPr>
        <w:t xml:space="preserve">   Les</w:t>
      </w:r>
      <w:r w:rsidR="004E3D10">
        <w:rPr>
          <w:bCs/>
          <w:sz w:val="28"/>
          <w:szCs w:val="28"/>
        </w:rPr>
        <w:t xml:space="preserve"> Zones naturelles d’intérêt écologique, faunistique et floristique (</w:t>
      </w:r>
      <w:r>
        <w:rPr>
          <w:bCs/>
          <w:sz w:val="28"/>
          <w:szCs w:val="28"/>
        </w:rPr>
        <w:t>ZNIEFF</w:t>
      </w:r>
      <w:r w:rsidR="004E3D10">
        <w:rPr>
          <w:bCs/>
          <w:sz w:val="28"/>
          <w:szCs w:val="28"/>
        </w:rPr>
        <w:t>)</w:t>
      </w:r>
      <w:r>
        <w:rPr>
          <w:bCs/>
          <w:sz w:val="28"/>
          <w:szCs w:val="28"/>
        </w:rPr>
        <w:t xml:space="preserve"> constituent un outil de connaissance du patrimoine naturel national de la France. La présence d’une ZNIEFF ne confère au territoire aucune protection règlementaire. Il s’agit simplement d’un instrument d’appréciation et de sensibilisation destiné à éclairer les décisions publiques ou privées. </w:t>
      </w:r>
    </w:p>
    <w:p w14:paraId="433B515A" w14:textId="77777777" w:rsidR="00F35D0D" w:rsidRDefault="00F35D0D" w:rsidP="00F35D0D">
      <w:pPr>
        <w:jc w:val="both"/>
        <w:rPr>
          <w:bCs/>
          <w:sz w:val="28"/>
          <w:szCs w:val="28"/>
        </w:rPr>
      </w:pPr>
    </w:p>
    <w:p w14:paraId="55ACBFA3" w14:textId="77777777" w:rsidR="00F35D0D" w:rsidRDefault="00F35D0D" w:rsidP="00F35D0D">
      <w:pPr>
        <w:jc w:val="both"/>
        <w:rPr>
          <w:bCs/>
          <w:sz w:val="28"/>
          <w:szCs w:val="28"/>
        </w:rPr>
      </w:pPr>
      <w:r>
        <w:rPr>
          <w:bCs/>
          <w:sz w:val="28"/>
          <w:szCs w:val="28"/>
        </w:rPr>
        <w:t xml:space="preserve"> Le territoire de Bruniquel comporte neuf zones de ZNIEFF qui couvrent quasiment toute la totalité du territoire communal, notamment les espaces naturels et agricoles enserrant le bourg : la rivière Aveyron ;  le village et la falaise de Bruniquel ; la forêt </w:t>
      </w:r>
      <w:r>
        <w:rPr>
          <w:bCs/>
          <w:sz w:val="28"/>
          <w:szCs w:val="28"/>
        </w:rPr>
        <w:lastRenderedPageBreak/>
        <w:t xml:space="preserve">de </w:t>
      </w:r>
      <w:proofErr w:type="spellStart"/>
      <w:r>
        <w:rPr>
          <w:bCs/>
          <w:sz w:val="28"/>
          <w:szCs w:val="28"/>
        </w:rPr>
        <w:t>Grésigne</w:t>
      </w:r>
      <w:proofErr w:type="spellEnd"/>
      <w:r>
        <w:rPr>
          <w:bCs/>
          <w:sz w:val="28"/>
          <w:szCs w:val="28"/>
        </w:rPr>
        <w:t xml:space="preserve"> et environs ;  les falaises et les pentes de </w:t>
      </w:r>
      <w:proofErr w:type="spellStart"/>
      <w:r>
        <w:rPr>
          <w:bCs/>
          <w:sz w:val="28"/>
          <w:szCs w:val="28"/>
        </w:rPr>
        <w:t>Nidauzel</w:t>
      </w:r>
      <w:proofErr w:type="spellEnd"/>
      <w:r>
        <w:rPr>
          <w:bCs/>
          <w:sz w:val="28"/>
          <w:szCs w:val="28"/>
        </w:rPr>
        <w:t xml:space="preserve"> ;  le Causse du Frau et les falaises rive droite de l’Aveyron entre Montricoux et Saint-Antonin- Noble ;  les  Vallées de l’Aveyron ;  le Causse Sud de Bruniquel, Basse Vallée de la </w:t>
      </w:r>
      <w:proofErr w:type="spellStart"/>
      <w:r>
        <w:rPr>
          <w:bCs/>
          <w:sz w:val="28"/>
          <w:szCs w:val="28"/>
        </w:rPr>
        <w:t>Vère</w:t>
      </w:r>
      <w:proofErr w:type="spellEnd"/>
      <w:r>
        <w:rPr>
          <w:bCs/>
          <w:sz w:val="28"/>
          <w:szCs w:val="28"/>
        </w:rPr>
        <w:t xml:space="preserve"> et falaises de Combe Male ; l’ensemble de grottes des </w:t>
      </w:r>
      <w:proofErr w:type="spellStart"/>
      <w:r>
        <w:rPr>
          <w:bCs/>
          <w:sz w:val="28"/>
          <w:szCs w:val="28"/>
        </w:rPr>
        <w:t>Barthasses</w:t>
      </w:r>
      <w:proofErr w:type="spellEnd"/>
      <w:r>
        <w:rPr>
          <w:bCs/>
          <w:sz w:val="28"/>
          <w:szCs w:val="28"/>
        </w:rPr>
        <w:t xml:space="preserve"> ;  et  Vallée du Lac de </w:t>
      </w:r>
      <w:proofErr w:type="spellStart"/>
      <w:r>
        <w:rPr>
          <w:bCs/>
          <w:sz w:val="28"/>
          <w:szCs w:val="28"/>
        </w:rPr>
        <w:t>Gouyre</w:t>
      </w:r>
      <w:proofErr w:type="spellEnd"/>
      <w:r>
        <w:rPr>
          <w:bCs/>
          <w:sz w:val="28"/>
          <w:szCs w:val="28"/>
        </w:rPr>
        <w:t>.</w:t>
      </w:r>
    </w:p>
    <w:p w14:paraId="5F40B72A" w14:textId="77777777" w:rsidR="00F35D0D" w:rsidRDefault="00F35D0D" w:rsidP="00F35D0D">
      <w:pPr>
        <w:jc w:val="both"/>
        <w:rPr>
          <w:bCs/>
          <w:sz w:val="28"/>
          <w:szCs w:val="28"/>
        </w:rPr>
      </w:pPr>
    </w:p>
    <w:p w14:paraId="50BFB620" w14:textId="43F49895" w:rsidR="00F35D0D" w:rsidRPr="004E3D10" w:rsidRDefault="00F35D0D" w:rsidP="00F35D0D">
      <w:pPr>
        <w:jc w:val="both"/>
        <w:rPr>
          <w:b/>
          <w:sz w:val="28"/>
          <w:szCs w:val="28"/>
        </w:rPr>
      </w:pPr>
      <w:r>
        <w:rPr>
          <w:bCs/>
          <w:sz w:val="28"/>
          <w:szCs w:val="28"/>
        </w:rPr>
        <w:t xml:space="preserve">      </w:t>
      </w:r>
      <w:r w:rsidRPr="004E3D10">
        <w:rPr>
          <w:b/>
          <w:sz w:val="28"/>
          <w:szCs w:val="28"/>
        </w:rPr>
        <w:t>Le Patrimoine Environnemental : NATURA 2000</w:t>
      </w:r>
    </w:p>
    <w:p w14:paraId="65BACABB" w14:textId="77777777" w:rsidR="00F35D0D" w:rsidRDefault="00F35D0D" w:rsidP="00F35D0D">
      <w:pPr>
        <w:jc w:val="both"/>
        <w:rPr>
          <w:bCs/>
          <w:sz w:val="28"/>
          <w:szCs w:val="28"/>
        </w:rPr>
      </w:pPr>
    </w:p>
    <w:p w14:paraId="4A00515B" w14:textId="6482FB1A" w:rsidR="00F35D0D" w:rsidRDefault="00F35D0D" w:rsidP="00F35D0D">
      <w:pPr>
        <w:jc w:val="both"/>
        <w:rPr>
          <w:bCs/>
          <w:sz w:val="28"/>
          <w:szCs w:val="28"/>
        </w:rPr>
      </w:pPr>
      <w:r>
        <w:rPr>
          <w:bCs/>
          <w:sz w:val="28"/>
          <w:szCs w:val="28"/>
        </w:rPr>
        <w:t xml:space="preserve">   Des protections environnementales couvrent une grande partie du territoire communal, notamment les Gorges de l’Aveyron, les Causses proches et la Vallée de la </w:t>
      </w:r>
      <w:proofErr w:type="spellStart"/>
      <w:r>
        <w:rPr>
          <w:bCs/>
          <w:sz w:val="28"/>
          <w:szCs w:val="28"/>
        </w:rPr>
        <w:t>Vère</w:t>
      </w:r>
      <w:proofErr w:type="spellEnd"/>
      <w:r>
        <w:rPr>
          <w:bCs/>
          <w:sz w:val="28"/>
          <w:szCs w:val="28"/>
        </w:rPr>
        <w:t xml:space="preserve"> ; les Vallées du Tarn, de l’Aveyron, du Viaur, de l’Agout et du </w:t>
      </w:r>
      <w:proofErr w:type="spellStart"/>
      <w:r>
        <w:rPr>
          <w:bCs/>
          <w:sz w:val="28"/>
          <w:szCs w:val="28"/>
        </w:rPr>
        <w:t>Gijou</w:t>
      </w:r>
      <w:proofErr w:type="spellEnd"/>
      <w:r>
        <w:rPr>
          <w:bCs/>
          <w:sz w:val="28"/>
          <w:szCs w:val="28"/>
        </w:rPr>
        <w:t> ; la forêt  de</w:t>
      </w:r>
      <w:r w:rsidR="004E3D10">
        <w:rPr>
          <w:bCs/>
          <w:sz w:val="28"/>
          <w:szCs w:val="28"/>
        </w:rPr>
        <w:t xml:space="preserve"> la </w:t>
      </w:r>
      <w:r>
        <w:rPr>
          <w:bCs/>
          <w:sz w:val="28"/>
          <w:szCs w:val="28"/>
        </w:rPr>
        <w:t xml:space="preserve"> </w:t>
      </w:r>
      <w:proofErr w:type="spellStart"/>
      <w:r>
        <w:rPr>
          <w:bCs/>
          <w:sz w:val="28"/>
          <w:szCs w:val="28"/>
        </w:rPr>
        <w:t>Grésigne</w:t>
      </w:r>
      <w:proofErr w:type="spellEnd"/>
      <w:r>
        <w:rPr>
          <w:bCs/>
          <w:sz w:val="28"/>
          <w:szCs w:val="28"/>
        </w:rPr>
        <w:t xml:space="preserve"> et ses environs.</w:t>
      </w:r>
    </w:p>
    <w:p w14:paraId="093DFFB5" w14:textId="77777777" w:rsidR="00F35D0D" w:rsidRDefault="00F35D0D" w:rsidP="00F35D0D">
      <w:pPr>
        <w:jc w:val="both"/>
        <w:rPr>
          <w:bCs/>
          <w:sz w:val="28"/>
          <w:szCs w:val="28"/>
        </w:rPr>
      </w:pPr>
    </w:p>
    <w:p w14:paraId="2A876898" w14:textId="77777777" w:rsidR="00F35D0D" w:rsidRPr="004E3D10" w:rsidRDefault="00F35D0D" w:rsidP="00F35D0D">
      <w:pPr>
        <w:jc w:val="both"/>
        <w:rPr>
          <w:b/>
          <w:sz w:val="28"/>
          <w:szCs w:val="28"/>
        </w:rPr>
      </w:pPr>
      <w:r w:rsidRPr="004E3D10">
        <w:rPr>
          <w:b/>
          <w:sz w:val="28"/>
          <w:szCs w:val="28"/>
        </w:rPr>
        <w:t xml:space="preserve">  L’inscription dans le site </w:t>
      </w:r>
    </w:p>
    <w:p w14:paraId="27C45EA5" w14:textId="77777777" w:rsidR="00F35D0D" w:rsidRDefault="00F35D0D" w:rsidP="00F35D0D">
      <w:pPr>
        <w:jc w:val="both"/>
        <w:rPr>
          <w:bCs/>
          <w:sz w:val="28"/>
          <w:szCs w:val="28"/>
        </w:rPr>
      </w:pPr>
    </w:p>
    <w:p w14:paraId="336FA819" w14:textId="77777777" w:rsidR="00F35D0D" w:rsidRDefault="00F35D0D" w:rsidP="00F35D0D">
      <w:pPr>
        <w:jc w:val="both"/>
        <w:rPr>
          <w:bCs/>
          <w:sz w:val="28"/>
          <w:szCs w:val="28"/>
        </w:rPr>
      </w:pPr>
      <w:r>
        <w:rPr>
          <w:bCs/>
          <w:sz w:val="28"/>
          <w:szCs w:val="28"/>
        </w:rPr>
        <w:t xml:space="preserve">  Le village s’est développé en promontoire sur la rive gauche de l’Aveyron. Le château surplombe le point de confluence entre l’Aveyron et la </w:t>
      </w:r>
      <w:proofErr w:type="spellStart"/>
      <w:r>
        <w:rPr>
          <w:bCs/>
          <w:sz w:val="28"/>
          <w:szCs w:val="28"/>
        </w:rPr>
        <w:t>Vère</w:t>
      </w:r>
      <w:proofErr w:type="spellEnd"/>
      <w:r>
        <w:rPr>
          <w:bCs/>
          <w:sz w:val="28"/>
          <w:szCs w:val="28"/>
        </w:rPr>
        <w:t xml:space="preserve">, le château  occupe sur le point haut une position privilégiée. L’ensemble offre une prise de site exceptionnelle. Le château constitue le centre des attentions. Les combes alentours proposent des vues devenues emblématiques du château. Plusieurs points de vue alentours permettent d’apprécier le bourg dans son écrin. </w:t>
      </w:r>
    </w:p>
    <w:p w14:paraId="5D909DD9" w14:textId="77777777" w:rsidR="00F35D0D" w:rsidRDefault="00F35D0D" w:rsidP="00F35D0D">
      <w:pPr>
        <w:jc w:val="both"/>
        <w:rPr>
          <w:bCs/>
          <w:sz w:val="28"/>
          <w:szCs w:val="28"/>
        </w:rPr>
      </w:pPr>
    </w:p>
    <w:p w14:paraId="100474B6" w14:textId="77777777" w:rsidR="00F35D0D" w:rsidRPr="004E3D10" w:rsidRDefault="00F35D0D" w:rsidP="00F35D0D">
      <w:pPr>
        <w:jc w:val="both"/>
        <w:rPr>
          <w:b/>
          <w:sz w:val="28"/>
          <w:szCs w:val="28"/>
        </w:rPr>
      </w:pPr>
      <w:r>
        <w:rPr>
          <w:bCs/>
          <w:sz w:val="28"/>
          <w:szCs w:val="28"/>
        </w:rPr>
        <w:t xml:space="preserve">   </w:t>
      </w:r>
      <w:r w:rsidRPr="004E3D10">
        <w:rPr>
          <w:b/>
          <w:sz w:val="28"/>
          <w:szCs w:val="28"/>
        </w:rPr>
        <w:t>Le bourg médiéval</w:t>
      </w:r>
    </w:p>
    <w:p w14:paraId="15FE2CA8" w14:textId="77777777" w:rsidR="00F35D0D" w:rsidRDefault="00F35D0D" w:rsidP="00F35D0D">
      <w:pPr>
        <w:jc w:val="both"/>
        <w:rPr>
          <w:bCs/>
          <w:sz w:val="28"/>
          <w:szCs w:val="28"/>
        </w:rPr>
      </w:pPr>
    </w:p>
    <w:p w14:paraId="5303E7E5" w14:textId="77777777" w:rsidR="00F35D0D" w:rsidRDefault="00F35D0D" w:rsidP="00F35D0D">
      <w:pPr>
        <w:jc w:val="both"/>
        <w:rPr>
          <w:bCs/>
          <w:sz w:val="28"/>
          <w:szCs w:val="28"/>
        </w:rPr>
      </w:pPr>
      <w:r>
        <w:rPr>
          <w:bCs/>
          <w:sz w:val="28"/>
          <w:szCs w:val="28"/>
        </w:rPr>
        <w:t xml:space="preserve">   La commune présente de nombreuses traces d’occupation préhistorique (abris et grottes). Le château construit au milieu du Moyen Age a vu le développement d’un bourg étagé sur la pente douce de la colline. Ce premier noyau de plus de 200 maisons des </w:t>
      </w:r>
      <w:proofErr w:type="spellStart"/>
      <w:r>
        <w:rPr>
          <w:bCs/>
          <w:sz w:val="28"/>
          <w:szCs w:val="28"/>
        </w:rPr>
        <w:t>XIIè</w:t>
      </w:r>
      <w:proofErr w:type="spellEnd"/>
      <w:r>
        <w:rPr>
          <w:bCs/>
          <w:sz w:val="28"/>
          <w:szCs w:val="28"/>
        </w:rPr>
        <w:t xml:space="preserve"> et </w:t>
      </w:r>
      <w:proofErr w:type="spellStart"/>
      <w:r>
        <w:rPr>
          <w:bCs/>
          <w:sz w:val="28"/>
          <w:szCs w:val="28"/>
        </w:rPr>
        <w:t>XIIIè</w:t>
      </w:r>
      <w:proofErr w:type="spellEnd"/>
      <w:r>
        <w:rPr>
          <w:bCs/>
          <w:sz w:val="28"/>
          <w:szCs w:val="28"/>
        </w:rPr>
        <w:t xml:space="preserve"> siècles était protégé par une enceinte percée de trois portes ou poternes dont on peut voir aujourd’hui la porte </w:t>
      </w:r>
      <w:proofErr w:type="spellStart"/>
      <w:r>
        <w:rPr>
          <w:bCs/>
          <w:sz w:val="28"/>
          <w:szCs w:val="28"/>
        </w:rPr>
        <w:t>Méjane</w:t>
      </w:r>
      <w:proofErr w:type="spellEnd"/>
      <w:r>
        <w:rPr>
          <w:bCs/>
          <w:sz w:val="28"/>
          <w:szCs w:val="28"/>
        </w:rPr>
        <w:t xml:space="preserve"> et des vestiges de murs près de la place </w:t>
      </w:r>
      <w:proofErr w:type="spellStart"/>
      <w:r>
        <w:rPr>
          <w:bCs/>
          <w:sz w:val="28"/>
          <w:szCs w:val="28"/>
        </w:rPr>
        <w:t>Rocas</w:t>
      </w:r>
      <w:proofErr w:type="spellEnd"/>
      <w:r>
        <w:rPr>
          <w:bCs/>
          <w:sz w:val="28"/>
          <w:szCs w:val="28"/>
        </w:rPr>
        <w:t>.</w:t>
      </w:r>
    </w:p>
    <w:p w14:paraId="57E4253D" w14:textId="77777777" w:rsidR="00F35D0D" w:rsidRDefault="00F35D0D" w:rsidP="00F35D0D">
      <w:pPr>
        <w:jc w:val="both"/>
        <w:rPr>
          <w:bCs/>
          <w:sz w:val="28"/>
          <w:szCs w:val="28"/>
        </w:rPr>
      </w:pPr>
      <w:r>
        <w:rPr>
          <w:bCs/>
          <w:sz w:val="28"/>
          <w:szCs w:val="28"/>
        </w:rPr>
        <w:t xml:space="preserve">  Avec un essor économique important lié à l’activité de marchands, le bourg continue de s’étendre en s’étageant vers le sud. Cette extension est protégée d’une nouvelle enceinte au </w:t>
      </w:r>
      <w:proofErr w:type="spellStart"/>
      <w:r>
        <w:rPr>
          <w:bCs/>
          <w:sz w:val="28"/>
          <w:szCs w:val="28"/>
        </w:rPr>
        <w:t>XIVè</w:t>
      </w:r>
      <w:proofErr w:type="spellEnd"/>
      <w:r>
        <w:rPr>
          <w:bCs/>
          <w:sz w:val="28"/>
          <w:szCs w:val="28"/>
        </w:rPr>
        <w:t xml:space="preserve"> siècle percée de quatre portes. A la fin du Moyen Age, vers la fin du </w:t>
      </w:r>
      <w:proofErr w:type="spellStart"/>
      <w:r>
        <w:rPr>
          <w:bCs/>
          <w:sz w:val="28"/>
          <w:szCs w:val="28"/>
        </w:rPr>
        <w:t>XVè</w:t>
      </w:r>
      <w:proofErr w:type="spellEnd"/>
      <w:r>
        <w:rPr>
          <w:bCs/>
          <w:sz w:val="28"/>
          <w:szCs w:val="28"/>
        </w:rPr>
        <w:t xml:space="preserve"> siècle, des maisons se construisent hors les murs.  La structure parcellaire de ce nouveau faubourg est comparable à celle de la ville </w:t>
      </w:r>
      <w:proofErr w:type="spellStart"/>
      <w:r>
        <w:rPr>
          <w:bCs/>
          <w:sz w:val="28"/>
          <w:szCs w:val="28"/>
        </w:rPr>
        <w:t>intra muros</w:t>
      </w:r>
      <w:proofErr w:type="spellEnd"/>
      <w:r>
        <w:rPr>
          <w:bCs/>
          <w:sz w:val="28"/>
          <w:szCs w:val="28"/>
        </w:rPr>
        <w:t xml:space="preserve"> avec des parcelles en lanières et une densité bâtie.  L’enceinte est démolie au  milieu du </w:t>
      </w:r>
      <w:proofErr w:type="spellStart"/>
      <w:r>
        <w:rPr>
          <w:bCs/>
          <w:sz w:val="28"/>
          <w:szCs w:val="28"/>
        </w:rPr>
        <w:t>XVIIè</w:t>
      </w:r>
      <w:proofErr w:type="spellEnd"/>
      <w:r>
        <w:rPr>
          <w:bCs/>
          <w:sz w:val="28"/>
          <w:szCs w:val="28"/>
        </w:rPr>
        <w:t xml:space="preserve"> siècle au </w:t>
      </w:r>
      <w:r>
        <w:rPr>
          <w:bCs/>
          <w:sz w:val="28"/>
          <w:szCs w:val="28"/>
        </w:rPr>
        <w:lastRenderedPageBreak/>
        <w:t xml:space="preserve">cours des Guerres de Religion dans la mesure où Bruniquel était une place de sûreté protestante. </w:t>
      </w:r>
    </w:p>
    <w:p w14:paraId="66758853" w14:textId="77777777" w:rsidR="00F35D0D" w:rsidRDefault="00F35D0D" w:rsidP="00F35D0D">
      <w:pPr>
        <w:jc w:val="both"/>
        <w:rPr>
          <w:bCs/>
          <w:sz w:val="28"/>
          <w:szCs w:val="28"/>
        </w:rPr>
      </w:pPr>
      <w:r>
        <w:rPr>
          <w:bCs/>
          <w:sz w:val="28"/>
          <w:szCs w:val="28"/>
        </w:rPr>
        <w:t xml:space="preserve">  Le parcellaire médiéval a été bien conservé avec des maisons alignées et hautes qui font la qualité patrimoniale du lieu. Ce tissu dense offre des espaces publics pittoresques de village médiéval avec des rues étroites et sinueuses ayant conservé des revêtements de sols anciens. </w:t>
      </w:r>
    </w:p>
    <w:p w14:paraId="45FBB8F6" w14:textId="77777777" w:rsidR="00F35D0D" w:rsidRDefault="00F35D0D" w:rsidP="00F35D0D">
      <w:pPr>
        <w:jc w:val="both"/>
        <w:rPr>
          <w:bCs/>
          <w:sz w:val="28"/>
          <w:szCs w:val="28"/>
        </w:rPr>
      </w:pPr>
    </w:p>
    <w:p w14:paraId="64F382EB" w14:textId="77777777" w:rsidR="00F35D0D" w:rsidRDefault="00F35D0D" w:rsidP="00F35D0D">
      <w:pPr>
        <w:jc w:val="both"/>
        <w:rPr>
          <w:b/>
          <w:sz w:val="28"/>
          <w:szCs w:val="28"/>
        </w:rPr>
      </w:pPr>
      <w:r>
        <w:rPr>
          <w:bCs/>
          <w:sz w:val="28"/>
          <w:szCs w:val="28"/>
        </w:rPr>
        <w:t xml:space="preserve">   </w:t>
      </w:r>
      <w:r>
        <w:rPr>
          <w:b/>
          <w:sz w:val="28"/>
          <w:szCs w:val="28"/>
        </w:rPr>
        <w:t>Les maisons du Moyen Age</w:t>
      </w:r>
    </w:p>
    <w:p w14:paraId="6CF24B22" w14:textId="77777777" w:rsidR="00F35D0D" w:rsidRDefault="00F35D0D" w:rsidP="00F35D0D">
      <w:pPr>
        <w:jc w:val="both"/>
        <w:rPr>
          <w:b/>
          <w:sz w:val="28"/>
          <w:szCs w:val="28"/>
        </w:rPr>
      </w:pPr>
    </w:p>
    <w:p w14:paraId="2639486C" w14:textId="77777777" w:rsidR="00F35D0D" w:rsidRDefault="00F35D0D" w:rsidP="00F35D0D">
      <w:pPr>
        <w:jc w:val="both"/>
        <w:rPr>
          <w:bCs/>
          <w:sz w:val="28"/>
          <w:szCs w:val="28"/>
        </w:rPr>
      </w:pPr>
      <w:r>
        <w:rPr>
          <w:bCs/>
          <w:sz w:val="28"/>
          <w:szCs w:val="28"/>
        </w:rPr>
        <w:t xml:space="preserve">  Des maisons palimpsestes</w:t>
      </w:r>
    </w:p>
    <w:p w14:paraId="7E9C0E74" w14:textId="77777777" w:rsidR="00F35D0D" w:rsidRDefault="00F35D0D" w:rsidP="00F35D0D">
      <w:pPr>
        <w:jc w:val="both"/>
        <w:rPr>
          <w:bCs/>
          <w:sz w:val="28"/>
          <w:szCs w:val="28"/>
        </w:rPr>
      </w:pPr>
    </w:p>
    <w:p w14:paraId="43E37353" w14:textId="77777777" w:rsidR="00F35D0D" w:rsidRDefault="00F35D0D" w:rsidP="00F35D0D">
      <w:pPr>
        <w:jc w:val="both"/>
        <w:rPr>
          <w:bCs/>
          <w:sz w:val="28"/>
          <w:szCs w:val="28"/>
        </w:rPr>
      </w:pPr>
      <w:r>
        <w:rPr>
          <w:bCs/>
          <w:sz w:val="28"/>
          <w:szCs w:val="28"/>
        </w:rPr>
        <w:t xml:space="preserve"> Le bourg conserve un très bel ensemble de maisons médiévales. Les demeures médiévales de Bruniquel datent de deux époques de constructions découlant des phases de développement du bourg primitif aux </w:t>
      </w:r>
      <w:proofErr w:type="spellStart"/>
      <w:r>
        <w:rPr>
          <w:bCs/>
          <w:sz w:val="28"/>
          <w:szCs w:val="28"/>
        </w:rPr>
        <w:t>XIIIè</w:t>
      </w:r>
      <w:proofErr w:type="spellEnd"/>
      <w:r>
        <w:rPr>
          <w:bCs/>
          <w:sz w:val="28"/>
          <w:szCs w:val="28"/>
        </w:rPr>
        <w:t xml:space="preserve"> et </w:t>
      </w:r>
      <w:proofErr w:type="spellStart"/>
      <w:r>
        <w:rPr>
          <w:bCs/>
          <w:sz w:val="28"/>
          <w:szCs w:val="28"/>
        </w:rPr>
        <w:t>XIVè</w:t>
      </w:r>
      <w:proofErr w:type="spellEnd"/>
      <w:r>
        <w:rPr>
          <w:bCs/>
          <w:sz w:val="28"/>
          <w:szCs w:val="28"/>
        </w:rPr>
        <w:t xml:space="preserve"> siècles puis à la fin du </w:t>
      </w:r>
      <w:proofErr w:type="spellStart"/>
      <w:r>
        <w:rPr>
          <w:bCs/>
          <w:sz w:val="28"/>
          <w:szCs w:val="28"/>
        </w:rPr>
        <w:t>XVè</w:t>
      </w:r>
      <w:proofErr w:type="spellEnd"/>
      <w:r>
        <w:rPr>
          <w:bCs/>
          <w:sz w:val="28"/>
          <w:szCs w:val="28"/>
        </w:rPr>
        <w:t xml:space="preserve"> siècle et début du </w:t>
      </w:r>
      <w:proofErr w:type="spellStart"/>
      <w:r>
        <w:rPr>
          <w:bCs/>
          <w:sz w:val="28"/>
          <w:szCs w:val="28"/>
        </w:rPr>
        <w:t>XVIè</w:t>
      </w:r>
      <w:proofErr w:type="spellEnd"/>
      <w:r>
        <w:rPr>
          <w:bCs/>
          <w:sz w:val="28"/>
          <w:szCs w:val="28"/>
        </w:rPr>
        <w:t xml:space="preserve"> siècle. Toutefois, le paysage architectural témoigne avant tout des réaménagements qui se sont produits dès la fin du </w:t>
      </w:r>
      <w:proofErr w:type="spellStart"/>
      <w:r>
        <w:rPr>
          <w:bCs/>
          <w:sz w:val="28"/>
          <w:szCs w:val="28"/>
        </w:rPr>
        <w:t>XVè</w:t>
      </w:r>
      <w:proofErr w:type="spellEnd"/>
      <w:r>
        <w:rPr>
          <w:bCs/>
          <w:sz w:val="28"/>
          <w:szCs w:val="28"/>
        </w:rPr>
        <w:t xml:space="preserve"> siècle pour mettre au goût du jour les maisons des </w:t>
      </w:r>
      <w:proofErr w:type="spellStart"/>
      <w:r>
        <w:rPr>
          <w:bCs/>
          <w:sz w:val="28"/>
          <w:szCs w:val="28"/>
        </w:rPr>
        <w:t>XIIIè</w:t>
      </w:r>
      <w:proofErr w:type="spellEnd"/>
      <w:r>
        <w:rPr>
          <w:bCs/>
          <w:sz w:val="28"/>
          <w:szCs w:val="28"/>
        </w:rPr>
        <w:t xml:space="preserve"> et </w:t>
      </w:r>
      <w:proofErr w:type="spellStart"/>
      <w:r>
        <w:rPr>
          <w:bCs/>
          <w:sz w:val="28"/>
          <w:szCs w:val="28"/>
        </w:rPr>
        <w:t>XIVè</w:t>
      </w:r>
      <w:proofErr w:type="spellEnd"/>
      <w:r>
        <w:rPr>
          <w:bCs/>
          <w:sz w:val="28"/>
          <w:szCs w:val="28"/>
        </w:rPr>
        <w:t xml:space="preserve"> siècle.</w:t>
      </w:r>
    </w:p>
    <w:p w14:paraId="07CC024F" w14:textId="77777777" w:rsidR="00F35D0D" w:rsidRDefault="00F35D0D" w:rsidP="00F35D0D">
      <w:pPr>
        <w:jc w:val="both"/>
        <w:rPr>
          <w:bCs/>
          <w:sz w:val="28"/>
          <w:szCs w:val="28"/>
        </w:rPr>
      </w:pPr>
    </w:p>
    <w:p w14:paraId="38814B4B" w14:textId="77777777" w:rsidR="00F35D0D" w:rsidRDefault="00F35D0D" w:rsidP="00F35D0D">
      <w:pPr>
        <w:jc w:val="both"/>
        <w:rPr>
          <w:bCs/>
          <w:sz w:val="28"/>
          <w:szCs w:val="28"/>
        </w:rPr>
      </w:pPr>
      <w:r>
        <w:rPr>
          <w:bCs/>
          <w:sz w:val="28"/>
          <w:szCs w:val="28"/>
        </w:rPr>
        <w:t xml:space="preserve">Les maisons des </w:t>
      </w:r>
      <w:proofErr w:type="spellStart"/>
      <w:r>
        <w:rPr>
          <w:bCs/>
          <w:sz w:val="28"/>
          <w:szCs w:val="28"/>
        </w:rPr>
        <w:t>XIIIè</w:t>
      </w:r>
      <w:proofErr w:type="spellEnd"/>
      <w:r>
        <w:rPr>
          <w:bCs/>
          <w:sz w:val="28"/>
          <w:szCs w:val="28"/>
        </w:rPr>
        <w:t xml:space="preserve"> et </w:t>
      </w:r>
      <w:proofErr w:type="spellStart"/>
      <w:r>
        <w:rPr>
          <w:bCs/>
          <w:sz w:val="28"/>
          <w:szCs w:val="28"/>
        </w:rPr>
        <w:t>XIVè</w:t>
      </w:r>
      <w:proofErr w:type="spellEnd"/>
      <w:r>
        <w:rPr>
          <w:bCs/>
          <w:sz w:val="28"/>
          <w:szCs w:val="28"/>
        </w:rPr>
        <w:t xml:space="preserve"> siècles</w:t>
      </w:r>
    </w:p>
    <w:p w14:paraId="533257BC" w14:textId="77777777" w:rsidR="00F35D0D" w:rsidRDefault="00F35D0D" w:rsidP="00F35D0D">
      <w:pPr>
        <w:jc w:val="both"/>
        <w:rPr>
          <w:bCs/>
          <w:sz w:val="28"/>
          <w:szCs w:val="28"/>
        </w:rPr>
      </w:pPr>
      <w:r>
        <w:rPr>
          <w:bCs/>
          <w:sz w:val="28"/>
          <w:szCs w:val="28"/>
        </w:rPr>
        <w:t xml:space="preserve">  </w:t>
      </w:r>
    </w:p>
    <w:p w14:paraId="4D5C98D2" w14:textId="77777777" w:rsidR="00F35D0D" w:rsidRDefault="00F35D0D" w:rsidP="00F35D0D">
      <w:pPr>
        <w:jc w:val="both"/>
        <w:rPr>
          <w:bCs/>
          <w:sz w:val="28"/>
          <w:szCs w:val="28"/>
        </w:rPr>
      </w:pPr>
      <w:r>
        <w:rPr>
          <w:bCs/>
          <w:sz w:val="28"/>
          <w:szCs w:val="28"/>
        </w:rPr>
        <w:t xml:space="preserve">  Cette période correspond à un développement économique sous l’impulsion de marchands très actifs. Les édifices des </w:t>
      </w:r>
      <w:proofErr w:type="spellStart"/>
      <w:r>
        <w:rPr>
          <w:bCs/>
          <w:sz w:val="28"/>
          <w:szCs w:val="28"/>
        </w:rPr>
        <w:t>XIIIè</w:t>
      </w:r>
      <w:proofErr w:type="spellEnd"/>
      <w:r>
        <w:rPr>
          <w:bCs/>
          <w:sz w:val="28"/>
          <w:szCs w:val="28"/>
        </w:rPr>
        <w:t xml:space="preserve"> et </w:t>
      </w:r>
      <w:proofErr w:type="spellStart"/>
      <w:r>
        <w:rPr>
          <w:bCs/>
          <w:sz w:val="28"/>
          <w:szCs w:val="28"/>
        </w:rPr>
        <w:t>XIVè</w:t>
      </w:r>
      <w:proofErr w:type="spellEnd"/>
      <w:r>
        <w:rPr>
          <w:bCs/>
          <w:sz w:val="28"/>
          <w:szCs w:val="28"/>
        </w:rPr>
        <w:t xml:space="preserve"> siècles conservés sont des constructions maçonnées bâties en moellons calcaires dont les parements devaient recevoir un enduit. Ce type d’édifice polyvalent comprend un </w:t>
      </w:r>
      <w:proofErr w:type="spellStart"/>
      <w:r>
        <w:rPr>
          <w:bCs/>
          <w:sz w:val="28"/>
          <w:szCs w:val="28"/>
        </w:rPr>
        <w:t>rez</w:t>
      </w:r>
      <w:proofErr w:type="spellEnd"/>
      <w:r>
        <w:rPr>
          <w:bCs/>
          <w:sz w:val="28"/>
          <w:szCs w:val="28"/>
        </w:rPr>
        <w:t xml:space="preserve">- de- chaussée à vocation commerciale ou artisanale et les étages sont réservés à l’habitation. Le rez-de-chaussée est largement ouvert sur la rue par une ou plusieurs baies en arc brisé. Aux étages, les baies jumelles sont réparties sur deux niveaux selon une composition horizontale. Les fenêtres géminées des étages sont séparées par une colonnette et couvertes par un arc brisé. </w:t>
      </w:r>
    </w:p>
    <w:p w14:paraId="745F7BBD" w14:textId="77777777" w:rsidR="00F35D0D" w:rsidRDefault="00F35D0D" w:rsidP="00F35D0D">
      <w:pPr>
        <w:jc w:val="both"/>
        <w:rPr>
          <w:bCs/>
          <w:sz w:val="28"/>
          <w:szCs w:val="28"/>
        </w:rPr>
      </w:pPr>
    </w:p>
    <w:p w14:paraId="0E1AFE7E" w14:textId="0FE7FD93" w:rsidR="00F35D0D" w:rsidRDefault="00F35D0D" w:rsidP="00F35D0D">
      <w:pPr>
        <w:jc w:val="both"/>
        <w:rPr>
          <w:bCs/>
          <w:sz w:val="28"/>
          <w:szCs w:val="28"/>
        </w:rPr>
      </w:pPr>
      <w:r>
        <w:rPr>
          <w:bCs/>
          <w:sz w:val="28"/>
          <w:szCs w:val="28"/>
        </w:rPr>
        <w:t>Les maisons de la fin du Moyen-Age et du début de l’époque moderne</w:t>
      </w:r>
    </w:p>
    <w:p w14:paraId="3CA1F2ED" w14:textId="77777777" w:rsidR="00F35D0D" w:rsidRDefault="00F35D0D" w:rsidP="00F35D0D">
      <w:pPr>
        <w:jc w:val="both"/>
        <w:rPr>
          <w:bCs/>
          <w:sz w:val="28"/>
          <w:szCs w:val="28"/>
        </w:rPr>
      </w:pPr>
    </w:p>
    <w:p w14:paraId="2BF14F0E" w14:textId="77777777" w:rsidR="00F35D0D" w:rsidRDefault="00F35D0D" w:rsidP="00F35D0D">
      <w:pPr>
        <w:jc w:val="both"/>
        <w:rPr>
          <w:bCs/>
          <w:sz w:val="28"/>
          <w:szCs w:val="28"/>
        </w:rPr>
      </w:pPr>
      <w:r>
        <w:rPr>
          <w:bCs/>
          <w:sz w:val="28"/>
          <w:szCs w:val="28"/>
        </w:rPr>
        <w:t xml:space="preserve">  Dans la seconde moitié du </w:t>
      </w:r>
      <w:proofErr w:type="spellStart"/>
      <w:r>
        <w:rPr>
          <w:bCs/>
          <w:sz w:val="28"/>
          <w:szCs w:val="28"/>
        </w:rPr>
        <w:t>XVè</w:t>
      </w:r>
      <w:proofErr w:type="spellEnd"/>
      <w:r>
        <w:rPr>
          <w:bCs/>
          <w:sz w:val="28"/>
          <w:szCs w:val="28"/>
        </w:rPr>
        <w:t xml:space="preserve"> siècle, le renouveau économique se traduit par une campagne de réaménagement des maisons existantes. Durant cette période, deux modes de bâtir coexistent, la construction en maçonnerie et celle à pans de bois. </w:t>
      </w:r>
    </w:p>
    <w:p w14:paraId="6372A792" w14:textId="77777777" w:rsidR="00F35D0D" w:rsidRDefault="00F35D0D" w:rsidP="00F35D0D">
      <w:pPr>
        <w:jc w:val="both"/>
        <w:rPr>
          <w:bCs/>
          <w:sz w:val="28"/>
          <w:szCs w:val="28"/>
        </w:rPr>
      </w:pPr>
    </w:p>
    <w:p w14:paraId="409383ED" w14:textId="77777777" w:rsidR="00F35D0D" w:rsidRDefault="00F35D0D" w:rsidP="00F35D0D">
      <w:pPr>
        <w:jc w:val="both"/>
        <w:rPr>
          <w:bCs/>
          <w:sz w:val="28"/>
          <w:szCs w:val="28"/>
        </w:rPr>
      </w:pPr>
      <w:r>
        <w:rPr>
          <w:bCs/>
          <w:sz w:val="28"/>
          <w:szCs w:val="28"/>
        </w:rPr>
        <w:t xml:space="preserve"> La majorité des maisons demeure polyvalente. La façade sur rue est bâtie en maçonnerie de moellons calcaires. Au niveau des étages, on note une recherche de régularité avec des percements disposés en travées. Aux </w:t>
      </w:r>
      <w:proofErr w:type="spellStart"/>
      <w:r>
        <w:rPr>
          <w:bCs/>
          <w:sz w:val="28"/>
          <w:szCs w:val="28"/>
        </w:rPr>
        <w:t>XIIIè</w:t>
      </w:r>
      <w:proofErr w:type="spellEnd"/>
      <w:r>
        <w:rPr>
          <w:bCs/>
          <w:sz w:val="28"/>
          <w:szCs w:val="28"/>
        </w:rPr>
        <w:t xml:space="preserve"> et </w:t>
      </w:r>
      <w:proofErr w:type="spellStart"/>
      <w:r>
        <w:rPr>
          <w:bCs/>
          <w:sz w:val="28"/>
          <w:szCs w:val="28"/>
        </w:rPr>
        <w:t>XIVè</w:t>
      </w:r>
      <w:proofErr w:type="spellEnd"/>
      <w:r>
        <w:rPr>
          <w:bCs/>
          <w:sz w:val="28"/>
          <w:szCs w:val="28"/>
        </w:rPr>
        <w:t xml:space="preserve"> siècles le décor sculpté était limité aux baies géminées. A partir de la seconde moitié du </w:t>
      </w:r>
      <w:proofErr w:type="spellStart"/>
      <w:r>
        <w:rPr>
          <w:bCs/>
          <w:sz w:val="28"/>
          <w:szCs w:val="28"/>
        </w:rPr>
        <w:t>XVè</w:t>
      </w:r>
      <w:proofErr w:type="spellEnd"/>
      <w:r>
        <w:rPr>
          <w:bCs/>
          <w:sz w:val="28"/>
          <w:szCs w:val="28"/>
        </w:rPr>
        <w:t xml:space="preserve"> siècle il gagne la porte d’entrée et les croisées aux étages. </w:t>
      </w:r>
    </w:p>
    <w:p w14:paraId="7638E68C" w14:textId="77777777" w:rsidR="00F35D0D" w:rsidRDefault="00F35D0D" w:rsidP="00F35D0D">
      <w:pPr>
        <w:jc w:val="both"/>
        <w:rPr>
          <w:bCs/>
          <w:sz w:val="28"/>
          <w:szCs w:val="28"/>
        </w:rPr>
      </w:pPr>
    </w:p>
    <w:p w14:paraId="7FF185B0" w14:textId="77777777" w:rsidR="00F35D0D" w:rsidRDefault="00F35D0D" w:rsidP="00F35D0D">
      <w:pPr>
        <w:jc w:val="both"/>
        <w:rPr>
          <w:bCs/>
          <w:sz w:val="28"/>
          <w:szCs w:val="28"/>
        </w:rPr>
      </w:pPr>
      <w:r>
        <w:rPr>
          <w:bCs/>
          <w:sz w:val="28"/>
          <w:szCs w:val="28"/>
        </w:rPr>
        <w:t xml:space="preserve">  L’architecture à pans de bois</w:t>
      </w:r>
    </w:p>
    <w:p w14:paraId="6FA2A274" w14:textId="77777777" w:rsidR="00F35D0D" w:rsidRDefault="00F35D0D" w:rsidP="00F35D0D">
      <w:pPr>
        <w:jc w:val="both"/>
        <w:rPr>
          <w:bCs/>
          <w:sz w:val="28"/>
          <w:szCs w:val="28"/>
        </w:rPr>
      </w:pPr>
    </w:p>
    <w:p w14:paraId="4D3F1D2C" w14:textId="77777777" w:rsidR="00F35D0D" w:rsidRDefault="00F35D0D" w:rsidP="00F35D0D">
      <w:pPr>
        <w:jc w:val="both"/>
        <w:rPr>
          <w:bCs/>
          <w:sz w:val="28"/>
          <w:szCs w:val="28"/>
        </w:rPr>
      </w:pPr>
      <w:r>
        <w:rPr>
          <w:bCs/>
          <w:sz w:val="28"/>
          <w:szCs w:val="28"/>
        </w:rPr>
        <w:t xml:space="preserve">  Les maisons à colombage sont aujourd’hui peu nombreuses dans le village et elles ont été modifiées durant les </w:t>
      </w:r>
      <w:proofErr w:type="spellStart"/>
      <w:r>
        <w:rPr>
          <w:bCs/>
          <w:sz w:val="28"/>
          <w:szCs w:val="28"/>
        </w:rPr>
        <w:t>XVIIIè</w:t>
      </w:r>
      <w:proofErr w:type="spellEnd"/>
      <w:r>
        <w:rPr>
          <w:bCs/>
          <w:sz w:val="28"/>
          <w:szCs w:val="28"/>
        </w:rPr>
        <w:t xml:space="preserve"> et </w:t>
      </w:r>
      <w:proofErr w:type="spellStart"/>
      <w:r>
        <w:rPr>
          <w:bCs/>
          <w:sz w:val="28"/>
          <w:szCs w:val="28"/>
        </w:rPr>
        <w:t>XIXè</w:t>
      </w:r>
      <w:proofErr w:type="spellEnd"/>
      <w:r>
        <w:rPr>
          <w:bCs/>
          <w:sz w:val="28"/>
          <w:szCs w:val="28"/>
        </w:rPr>
        <w:t xml:space="preserve"> siècles.  Les constructions conservées ont toutes un rez-de-chaussée bâti en maçonnerie de moellons calcaires et un ou deux étages à pans de bois. </w:t>
      </w:r>
    </w:p>
    <w:p w14:paraId="094F0385" w14:textId="77777777" w:rsidR="00F35D0D" w:rsidRDefault="00F35D0D" w:rsidP="00F35D0D">
      <w:pPr>
        <w:jc w:val="both"/>
        <w:rPr>
          <w:bCs/>
          <w:sz w:val="28"/>
          <w:szCs w:val="28"/>
        </w:rPr>
      </w:pPr>
    </w:p>
    <w:p w14:paraId="3746B353" w14:textId="77777777" w:rsidR="00F35D0D" w:rsidRDefault="00F35D0D" w:rsidP="00F35D0D">
      <w:pPr>
        <w:jc w:val="both"/>
        <w:rPr>
          <w:bCs/>
          <w:sz w:val="28"/>
          <w:szCs w:val="28"/>
        </w:rPr>
      </w:pPr>
      <w:r>
        <w:rPr>
          <w:bCs/>
          <w:sz w:val="28"/>
          <w:szCs w:val="28"/>
        </w:rPr>
        <w:t xml:space="preserve"> Le renforcement de l’image médiévale du bourg dans la seconde moitié du </w:t>
      </w:r>
      <w:proofErr w:type="spellStart"/>
      <w:r>
        <w:rPr>
          <w:bCs/>
          <w:sz w:val="28"/>
          <w:szCs w:val="28"/>
        </w:rPr>
        <w:t>XXè</w:t>
      </w:r>
      <w:proofErr w:type="spellEnd"/>
      <w:r>
        <w:rPr>
          <w:bCs/>
          <w:sz w:val="28"/>
          <w:szCs w:val="28"/>
        </w:rPr>
        <w:t xml:space="preserve"> siècle</w:t>
      </w:r>
    </w:p>
    <w:p w14:paraId="2E5A3EDC" w14:textId="77777777" w:rsidR="00F35D0D" w:rsidRDefault="00F35D0D" w:rsidP="00F35D0D">
      <w:pPr>
        <w:jc w:val="both"/>
        <w:rPr>
          <w:bCs/>
          <w:sz w:val="28"/>
          <w:szCs w:val="28"/>
        </w:rPr>
      </w:pPr>
    </w:p>
    <w:p w14:paraId="572A513E" w14:textId="77777777" w:rsidR="00F35D0D" w:rsidRDefault="00F35D0D" w:rsidP="00F35D0D">
      <w:pPr>
        <w:jc w:val="both"/>
        <w:rPr>
          <w:bCs/>
          <w:sz w:val="28"/>
          <w:szCs w:val="28"/>
        </w:rPr>
      </w:pPr>
      <w:r>
        <w:rPr>
          <w:bCs/>
          <w:sz w:val="28"/>
          <w:szCs w:val="28"/>
        </w:rPr>
        <w:t xml:space="preserve">  Bruniquel mérite son appellation de cité médiévale autant pour la qualité de sa forme urbaine que pour son patrimoine bâti et archéologique. Depuis la fin de la seconde guerre mondiale, l’image médiévale du bourg a été renforcée avec des projets de restauration comprenant d’importantes restitutions mais aussi lors de travaux de reconstruction. </w:t>
      </w:r>
    </w:p>
    <w:p w14:paraId="0D7B90C4" w14:textId="77777777" w:rsidR="00F35D0D" w:rsidRDefault="00F35D0D" w:rsidP="00F35D0D">
      <w:pPr>
        <w:jc w:val="both"/>
        <w:rPr>
          <w:bCs/>
          <w:sz w:val="28"/>
          <w:szCs w:val="28"/>
        </w:rPr>
      </w:pPr>
    </w:p>
    <w:p w14:paraId="586D6F7E" w14:textId="77777777" w:rsidR="00F35D0D" w:rsidRDefault="00F35D0D" w:rsidP="00F35D0D">
      <w:pPr>
        <w:jc w:val="both"/>
        <w:rPr>
          <w:bCs/>
          <w:sz w:val="28"/>
          <w:szCs w:val="28"/>
        </w:rPr>
      </w:pPr>
      <w:r>
        <w:rPr>
          <w:bCs/>
          <w:sz w:val="28"/>
          <w:szCs w:val="28"/>
        </w:rPr>
        <w:t xml:space="preserve">  Le renouveau du village aux </w:t>
      </w:r>
      <w:proofErr w:type="spellStart"/>
      <w:r>
        <w:rPr>
          <w:bCs/>
          <w:sz w:val="28"/>
          <w:szCs w:val="28"/>
        </w:rPr>
        <w:t>XVIIIè</w:t>
      </w:r>
      <w:proofErr w:type="spellEnd"/>
      <w:r>
        <w:rPr>
          <w:bCs/>
          <w:sz w:val="28"/>
          <w:szCs w:val="28"/>
        </w:rPr>
        <w:t xml:space="preserve"> et </w:t>
      </w:r>
      <w:proofErr w:type="spellStart"/>
      <w:r>
        <w:rPr>
          <w:bCs/>
          <w:sz w:val="28"/>
          <w:szCs w:val="28"/>
        </w:rPr>
        <w:t>XIXè</w:t>
      </w:r>
      <w:proofErr w:type="spellEnd"/>
      <w:r>
        <w:rPr>
          <w:bCs/>
          <w:sz w:val="28"/>
          <w:szCs w:val="28"/>
        </w:rPr>
        <w:t xml:space="preserve"> siècles</w:t>
      </w:r>
    </w:p>
    <w:p w14:paraId="795B08C4" w14:textId="77777777" w:rsidR="00F35D0D" w:rsidRDefault="00F35D0D" w:rsidP="00F35D0D">
      <w:pPr>
        <w:jc w:val="both"/>
        <w:rPr>
          <w:bCs/>
          <w:sz w:val="28"/>
          <w:szCs w:val="28"/>
        </w:rPr>
      </w:pPr>
    </w:p>
    <w:p w14:paraId="346C38CC" w14:textId="77777777" w:rsidR="00F35D0D" w:rsidRDefault="00F35D0D" w:rsidP="00F35D0D">
      <w:pPr>
        <w:jc w:val="both"/>
        <w:rPr>
          <w:bCs/>
          <w:sz w:val="28"/>
          <w:szCs w:val="28"/>
        </w:rPr>
      </w:pPr>
      <w:r>
        <w:rPr>
          <w:bCs/>
          <w:sz w:val="28"/>
          <w:szCs w:val="28"/>
        </w:rPr>
        <w:t xml:space="preserve">  L’enceinte est démolie au milieu du </w:t>
      </w:r>
      <w:proofErr w:type="spellStart"/>
      <w:r>
        <w:rPr>
          <w:bCs/>
          <w:sz w:val="28"/>
          <w:szCs w:val="28"/>
        </w:rPr>
        <w:t>XVIIè</w:t>
      </w:r>
      <w:proofErr w:type="spellEnd"/>
      <w:r>
        <w:rPr>
          <w:bCs/>
          <w:sz w:val="28"/>
          <w:szCs w:val="28"/>
        </w:rPr>
        <w:t xml:space="preserve"> siècle et laisse place à l’aménagement de la promenade plantée du Ravelin. Le faubourg d’Albi poursuit son développement au sud, le long de la route départementale. De nouveaux équipements, notamment la Mairie, la Halle, les écoles et la gendarmerie vont s’édifier hors de la ville médiévale. </w:t>
      </w:r>
    </w:p>
    <w:p w14:paraId="36CBABAC" w14:textId="0669A7FF" w:rsidR="00F35D0D" w:rsidRDefault="00F35D0D" w:rsidP="00F35D0D">
      <w:pPr>
        <w:jc w:val="both"/>
        <w:rPr>
          <w:bCs/>
          <w:sz w:val="28"/>
          <w:szCs w:val="28"/>
        </w:rPr>
      </w:pPr>
      <w:r>
        <w:rPr>
          <w:bCs/>
          <w:sz w:val="28"/>
          <w:szCs w:val="28"/>
        </w:rPr>
        <w:t xml:space="preserve">  Au niveau des maisons, le tissu médiéval n’a pas connu de bouleversements importants pendant cette époque. Dans le bourg, les campagnes d’embellissement des maisons existantes et de reconstruction se poursuivent.  Durant les </w:t>
      </w:r>
      <w:proofErr w:type="spellStart"/>
      <w:r>
        <w:rPr>
          <w:bCs/>
          <w:sz w:val="28"/>
          <w:szCs w:val="28"/>
        </w:rPr>
        <w:t>XVIIIè</w:t>
      </w:r>
      <w:proofErr w:type="spellEnd"/>
      <w:r>
        <w:rPr>
          <w:bCs/>
          <w:sz w:val="28"/>
          <w:szCs w:val="28"/>
        </w:rPr>
        <w:t xml:space="preserve"> et </w:t>
      </w:r>
      <w:proofErr w:type="spellStart"/>
      <w:r>
        <w:rPr>
          <w:bCs/>
          <w:sz w:val="28"/>
          <w:szCs w:val="28"/>
        </w:rPr>
        <w:t>XIXè</w:t>
      </w:r>
      <w:proofErr w:type="spellEnd"/>
      <w:r>
        <w:rPr>
          <w:bCs/>
          <w:sz w:val="28"/>
          <w:szCs w:val="28"/>
        </w:rPr>
        <w:t xml:space="preserve"> siècles, la construction des maisons est uniquement maçonnée, la brique foraine est utilisée sporadiquement pour les encadrements des portes et fenêtres. Ces maisons constituent donc un ensemble bâti homogène tant dans le mode de bâtir que de la régularité de composition des façades. </w:t>
      </w:r>
    </w:p>
    <w:p w14:paraId="3E85BCDA" w14:textId="77777777" w:rsidR="00F35D0D" w:rsidRDefault="00F35D0D" w:rsidP="00F35D0D">
      <w:pPr>
        <w:jc w:val="both"/>
        <w:rPr>
          <w:bCs/>
          <w:sz w:val="28"/>
          <w:szCs w:val="28"/>
        </w:rPr>
      </w:pPr>
    </w:p>
    <w:p w14:paraId="2BAAC918" w14:textId="77777777" w:rsidR="00F35D0D" w:rsidRDefault="00F35D0D" w:rsidP="00F35D0D">
      <w:pPr>
        <w:jc w:val="both"/>
        <w:rPr>
          <w:bCs/>
          <w:sz w:val="28"/>
          <w:szCs w:val="28"/>
        </w:rPr>
      </w:pPr>
      <w:r>
        <w:rPr>
          <w:bCs/>
          <w:sz w:val="28"/>
          <w:szCs w:val="28"/>
        </w:rPr>
        <w:t>Qualités des intérieurs des maisons</w:t>
      </w:r>
    </w:p>
    <w:p w14:paraId="51F165A6" w14:textId="77777777" w:rsidR="00F35D0D" w:rsidRDefault="00F35D0D" w:rsidP="00F35D0D">
      <w:pPr>
        <w:jc w:val="both"/>
        <w:rPr>
          <w:bCs/>
          <w:sz w:val="28"/>
          <w:szCs w:val="28"/>
        </w:rPr>
      </w:pPr>
    </w:p>
    <w:p w14:paraId="34D57988" w14:textId="77777777" w:rsidR="00F35D0D" w:rsidRDefault="00F35D0D" w:rsidP="00F35D0D">
      <w:pPr>
        <w:jc w:val="both"/>
        <w:rPr>
          <w:bCs/>
          <w:sz w:val="28"/>
          <w:szCs w:val="28"/>
        </w:rPr>
      </w:pPr>
      <w:r>
        <w:rPr>
          <w:bCs/>
          <w:sz w:val="28"/>
          <w:szCs w:val="28"/>
        </w:rPr>
        <w:t xml:space="preserve">  Les maisons de la première et de la deuxième enceinte présentent une typologie particulière avec des escaliers à vis ou à rampe droite, des plafonds à la française, des cheminées médiévales sculptées.  Sur douze maisons médiévales visitées toutes présentent des éléments patrimoniaux de l’époque médiévale, du </w:t>
      </w:r>
      <w:proofErr w:type="spellStart"/>
      <w:r>
        <w:rPr>
          <w:bCs/>
          <w:sz w:val="28"/>
          <w:szCs w:val="28"/>
        </w:rPr>
        <w:t>XVIIIè</w:t>
      </w:r>
      <w:proofErr w:type="spellEnd"/>
      <w:r>
        <w:rPr>
          <w:bCs/>
          <w:sz w:val="28"/>
          <w:szCs w:val="28"/>
        </w:rPr>
        <w:t xml:space="preserve"> siècle, et des réaménagements au </w:t>
      </w:r>
      <w:proofErr w:type="spellStart"/>
      <w:r>
        <w:rPr>
          <w:bCs/>
          <w:sz w:val="28"/>
          <w:szCs w:val="28"/>
        </w:rPr>
        <w:t>XIXè</w:t>
      </w:r>
      <w:proofErr w:type="spellEnd"/>
      <w:r>
        <w:rPr>
          <w:bCs/>
          <w:sz w:val="28"/>
          <w:szCs w:val="28"/>
        </w:rPr>
        <w:t xml:space="preserve"> siècle. </w:t>
      </w:r>
    </w:p>
    <w:p w14:paraId="7CA42348" w14:textId="77777777" w:rsidR="00F35D0D" w:rsidRDefault="00F35D0D" w:rsidP="00F35D0D">
      <w:pPr>
        <w:jc w:val="both"/>
        <w:rPr>
          <w:bCs/>
          <w:sz w:val="28"/>
          <w:szCs w:val="28"/>
        </w:rPr>
      </w:pPr>
    </w:p>
    <w:p w14:paraId="3FEA68EF" w14:textId="77777777" w:rsidR="00F35D0D" w:rsidRDefault="00F35D0D" w:rsidP="00F35D0D">
      <w:pPr>
        <w:jc w:val="both"/>
        <w:rPr>
          <w:bCs/>
          <w:sz w:val="28"/>
          <w:szCs w:val="28"/>
        </w:rPr>
      </w:pPr>
    </w:p>
    <w:p w14:paraId="1EC86255" w14:textId="6842923F" w:rsidR="00F35D0D" w:rsidRDefault="00F35D0D" w:rsidP="00F35D0D">
      <w:pPr>
        <w:jc w:val="both"/>
        <w:rPr>
          <w:bCs/>
          <w:sz w:val="28"/>
          <w:szCs w:val="28"/>
        </w:rPr>
      </w:pPr>
    </w:p>
    <w:p w14:paraId="087111A0" w14:textId="0834E7E1" w:rsidR="00F35D0D" w:rsidRDefault="00F35D0D" w:rsidP="00F35D0D">
      <w:pPr>
        <w:jc w:val="both"/>
        <w:rPr>
          <w:b/>
          <w:sz w:val="28"/>
          <w:szCs w:val="28"/>
        </w:rPr>
      </w:pPr>
      <w:r>
        <w:rPr>
          <w:b/>
          <w:sz w:val="28"/>
          <w:szCs w:val="28"/>
        </w:rPr>
        <w:t>2.2.4 Le projet de SPR de Bruniquel proposé pat le cabinet d’architect</w:t>
      </w:r>
      <w:r w:rsidR="006D4E70">
        <w:rPr>
          <w:b/>
          <w:sz w:val="28"/>
          <w:szCs w:val="28"/>
        </w:rPr>
        <w:t xml:space="preserve">ure Rémi </w:t>
      </w:r>
      <w:proofErr w:type="spellStart"/>
      <w:r w:rsidR="006D4E70">
        <w:rPr>
          <w:b/>
          <w:sz w:val="28"/>
          <w:szCs w:val="28"/>
        </w:rPr>
        <w:t>Papillault</w:t>
      </w:r>
      <w:proofErr w:type="spellEnd"/>
      <w:r w:rsidR="006D4E70">
        <w:rPr>
          <w:b/>
          <w:sz w:val="28"/>
          <w:szCs w:val="28"/>
        </w:rPr>
        <w:t>- Marion Sartre</w:t>
      </w:r>
    </w:p>
    <w:p w14:paraId="74BDEA2F" w14:textId="77777777" w:rsidR="00F35D0D" w:rsidRDefault="00F35D0D" w:rsidP="00F35D0D">
      <w:pPr>
        <w:jc w:val="both"/>
        <w:rPr>
          <w:b/>
          <w:sz w:val="28"/>
          <w:szCs w:val="28"/>
        </w:rPr>
      </w:pPr>
    </w:p>
    <w:p w14:paraId="34CDFCB8" w14:textId="641C12A3" w:rsidR="00F35D0D" w:rsidRDefault="00F35D0D" w:rsidP="00F35D0D">
      <w:pPr>
        <w:jc w:val="both"/>
        <w:rPr>
          <w:bCs/>
          <w:sz w:val="28"/>
          <w:szCs w:val="28"/>
        </w:rPr>
      </w:pPr>
      <w:r>
        <w:rPr>
          <w:b/>
          <w:sz w:val="28"/>
          <w:szCs w:val="28"/>
        </w:rPr>
        <w:t xml:space="preserve">    </w:t>
      </w:r>
      <w:r>
        <w:rPr>
          <w:bCs/>
          <w:sz w:val="28"/>
          <w:szCs w:val="28"/>
        </w:rPr>
        <w:t>Le plan local d’urbanisme</w:t>
      </w:r>
      <w:r w:rsidR="007B191B">
        <w:rPr>
          <w:bCs/>
          <w:sz w:val="28"/>
          <w:szCs w:val="28"/>
        </w:rPr>
        <w:t xml:space="preserve"> (PLU)</w:t>
      </w:r>
      <w:r>
        <w:rPr>
          <w:bCs/>
          <w:sz w:val="28"/>
          <w:szCs w:val="28"/>
        </w:rPr>
        <w:t xml:space="preserve"> de Bruniquel modifié en 2017 assure la protection des paysages qui ont été identifiés comme espaces agricoles ou naturels, espaces boisés. Les hameaux de Saint-Maffre, Brian du Causse, </w:t>
      </w:r>
      <w:proofErr w:type="spellStart"/>
      <w:r>
        <w:rPr>
          <w:bCs/>
          <w:sz w:val="28"/>
          <w:szCs w:val="28"/>
        </w:rPr>
        <w:t>Escourat</w:t>
      </w:r>
      <w:proofErr w:type="spellEnd"/>
      <w:r>
        <w:rPr>
          <w:bCs/>
          <w:sz w:val="28"/>
          <w:szCs w:val="28"/>
        </w:rPr>
        <w:t xml:space="preserve"> sont protégés aussi par ce PLU. </w:t>
      </w:r>
    </w:p>
    <w:p w14:paraId="42F3650E" w14:textId="6ACB796B" w:rsidR="00F35D0D" w:rsidRPr="008C6422" w:rsidRDefault="00F35D0D" w:rsidP="00F35D0D">
      <w:pPr>
        <w:jc w:val="both"/>
        <w:rPr>
          <w:b/>
          <w:sz w:val="28"/>
          <w:szCs w:val="28"/>
        </w:rPr>
      </w:pPr>
      <w:r>
        <w:rPr>
          <w:bCs/>
          <w:sz w:val="28"/>
          <w:szCs w:val="28"/>
        </w:rPr>
        <w:t xml:space="preserve">  Le cabinet d’architect</w:t>
      </w:r>
      <w:r w:rsidR="006D4E70">
        <w:rPr>
          <w:bCs/>
          <w:sz w:val="28"/>
          <w:szCs w:val="28"/>
        </w:rPr>
        <w:t>ure</w:t>
      </w:r>
      <w:r>
        <w:rPr>
          <w:bCs/>
          <w:sz w:val="28"/>
          <w:szCs w:val="28"/>
        </w:rPr>
        <w:t xml:space="preserve"> propose donc de limiter le SPR centré sur le bourg de Bruniquel. En effet, les études de diagnostic ont permis d’identifier les caractéristiques du patrimoine paysager, urbain, architectural et archéologique de la commune de Bruniquel afin de proposer un périmètre cohérent. Ce tracé prend en compte notamment l’écrin topographique et paysager, l’anthropisation de l’espace environnant qui forme l’écrin du bourg, les grottes</w:t>
      </w:r>
    </w:p>
    <w:p w14:paraId="51BAB152" w14:textId="02316B89" w:rsidR="00EF2118" w:rsidRDefault="00EF2118" w:rsidP="00A75103">
      <w:pPr>
        <w:jc w:val="both"/>
        <w:rPr>
          <w:bCs/>
          <w:sz w:val="28"/>
          <w:szCs w:val="28"/>
        </w:rPr>
      </w:pPr>
    </w:p>
    <w:p w14:paraId="4DE9D21B" w14:textId="7C18902A" w:rsidR="007467BA" w:rsidRDefault="007467BA" w:rsidP="00A75103">
      <w:pPr>
        <w:jc w:val="both"/>
        <w:rPr>
          <w:bCs/>
          <w:sz w:val="28"/>
          <w:szCs w:val="28"/>
        </w:rPr>
      </w:pPr>
      <w:r>
        <w:rPr>
          <w:bCs/>
          <w:sz w:val="28"/>
          <w:szCs w:val="28"/>
        </w:rPr>
        <w:t xml:space="preserve">  En outre, la visite d’une sélection de maisons appartenant à des époques de constructions différentes mais aussi de différents statuts, de maisons modestes et de demeures bourgeoises a permis de proposer de retenir la procédure de Plan de Sauvegarde et de Mise en Valeur (PSMV) pour la cité médiévale entourée d’un Plan de Valorisation de l’Architecture et du Patrimoine (PVAP)</w:t>
      </w:r>
      <w:r w:rsidR="005D1740">
        <w:rPr>
          <w:bCs/>
          <w:sz w:val="28"/>
          <w:szCs w:val="28"/>
        </w:rPr>
        <w:t xml:space="preserve">. A cet égard, trois zones ont été pressenties : la cité médiévale (PSMV), les faubourgs du </w:t>
      </w:r>
      <w:proofErr w:type="spellStart"/>
      <w:r w:rsidR="005D1740">
        <w:rPr>
          <w:bCs/>
          <w:sz w:val="28"/>
          <w:szCs w:val="28"/>
        </w:rPr>
        <w:t>XIXè</w:t>
      </w:r>
      <w:proofErr w:type="spellEnd"/>
      <w:r w:rsidR="005D1740">
        <w:rPr>
          <w:bCs/>
          <w:sz w:val="28"/>
          <w:szCs w:val="28"/>
        </w:rPr>
        <w:t xml:space="preserve"> siècle (PVAP) et les paysages de ripisylves de la rivière ainsi que les premières prairies et champs qui forment l’écrin paysager.</w:t>
      </w:r>
    </w:p>
    <w:p w14:paraId="555F8F65" w14:textId="139A7F80" w:rsidR="005D1740" w:rsidRDefault="005D1740" w:rsidP="00A75103">
      <w:pPr>
        <w:jc w:val="both"/>
        <w:rPr>
          <w:bCs/>
          <w:sz w:val="28"/>
          <w:szCs w:val="28"/>
        </w:rPr>
      </w:pPr>
      <w:r>
        <w:rPr>
          <w:bCs/>
          <w:sz w:val="28"/>
          <w:szCs w:val="28"/>
        </w:rPr>
        <w:t xml:space="preserve">  En effet, le PLU de </w:t>
      </w:r>
      <w:r w:rsidR="00007B43">
        <w:rPr>
          <w:bCs/>
          <w:sz w:val="28"/>
          <w:szCs w:val="28"/>
        </w:rPr>
        <w:t>Bruniquel</w:t>
      </w:r>
      <w:r>
        <w:rPr>
          <w:bCs/>
          <w:sz w:val="28"/>
          <w:szCs w:val="28"/>
        </w:rPr>
        <w:t xml:space="preserve"> assure la protection des paysages qui ont été identifiés comme espaces agricoles ou naturels et espaces boisés. Aussi, les études de </w:t>
      </w:r>
      <w:r>
        <w:rPr>
          <w:bCs/>
          <w:sz w:val="28"/>
          <w:szCs w:val="28"/>
        </w:rPr>
        <w:lastRenderedPageBreak/>
        <w:t xml:space="preserve">diagnostic ont permis d’identifier les caractéristiques du patrimoine paysager, urbain, architectural et archéologique de la commune et de proposer un périmètre cohérent comprenant l’écrin topographique et paysager autour du centre bourg, les jardins le long de l’Aveyron, les premiers champs et prairies qui ouvrent des vues sur le village, le château, sa chapelle et son parc au centre de la ville et du paysage, la cité médiévale avec son plan d’origine et l’extension.  </w:t>
      </w:r>
    </w:p>
    <w:p w14:paraId="4894448D" w14:textId="5C72C772" w:rsidR="00422A0F" w:rsidRPr="00EF2118" w:rsidRDefault="00422A0F" w:rsidP="00A75103">
      <w:pPr>
        <w:jc w:val="both"/>
        <w:rPr>
          <w:bCs/>
          <w:sz w:val="28"/>
          <w:szCs w:val="28"/>
        </w:rPr>
      </w:pPr>
      <w:r>
        <w:rPr>
          <w:bCs/>
          <w:sz w:val="28"/>
          <w:szCs w:val="28"/>
        </w:rPr>
        <w:t xml:space="preserve">  Au vu de ces éléments, il ressort que le périmètre concerné par le projet de classement au titre des sites patrimoniaux remarquables remplit les critères prévus par le code du patrimoine et notamment son article L 631-1 et que ce classement est l’outil juridique le plus à même d’en permettre la conservation, la restauration, la réhabilitation et la mise en valeur.</w:t>
      </w:r>
    </w:p>
    <w:p w14:paraId="5181EA4B" w14:textId="77777777" w:rsidR="00670C67" w:rsidRDefault="00670C67" w:rsidP="0023068E">
      <w:pPr>
        <w:pStyle w:val="Paragraphedeliste"/>
        <w:ind w:left="375"/>
        <w:jc w:val="both"/>
        <w:rPr>
          <w:sz w:val="28"/>
          <w:szCs w:val="28"/>
        </w:rPr>
      </w:pPr>
    </w:p>
    <w:p w14:paraId="4C0ECF9B" w14:textId="6F3F4DF7" w:rsidR="00485E32" w:rsidRDefault="00485E32" w:rsidP="0023068E">
      <w:pPr>
        <w:pStyle w:val="Paragraphedeliste"/>
        <w:ind w:left="375"/>
        <w:jc w:val="both"/>
        <w:rPr>
          <w:sz w:val="28"/>
          <w:szCs w:val="28"/>
        </w:rPr>
      </w:pPr>
    </w:p>
    <w:p w14:paraId="711EC21E" w14:textId="0026B2E2" w:rsidR="00F06475" w:rsidRPr="009B2B0C" w:rsidRDefault="00F06475" w:rsidP="00F06475">
      <w:pPr>
        <w:jc w:val="both"/>
        <w:rPr>
          <w:sz w:val="28"/>
          <w:szCs w:val="28"/>
        </w:rPr>
      </w:pPr>
    </w:p>
    <w:p w14:paraId="5212FA39" w14:textId="77777777" w:rsidR="00B87FC8" w:rsidRDefault="00B87FC8" w:rsidP="00EA6228">
      <w:pPr>
        <w:pStyle w:val="Paragraphedeliste"/>
        <w:ind w:left="420"/>
        <w:jc w:val="both"/>
        <w:rPr>
          <w:sz w:val="28"/>
          <w:szCs w:val="28"/>
        </w:rPr>
      </w:pPr>
    </w:p>
    <w:p w14:paraId="39E56710" w14:textId="77777777" w:rsidR="0052012C" w:rsidRDefault="0052012C" w:rsidP="0052012C">
      <w:pPr>
        <w:jc w:val="both"/>
        <w:rPr>
          <w:sz w:val="28"/>
          <w:szCs w:val="28"/>
        </w:rPr>
      </w:pPr>
    </w:p>
    <w:p w14:paraId="588B2D0A" w14:textId="568E9BCE" w:rsidR="00732F1A" w:rsidRDefault="00916751" w:rsidP="00732F1A">
      <w:pPr>
        <w:jc w:val="both"/>
        <w:rPr>
          <w:b/>
          <w:sz w:val="28"/>
          <w:szCs w:val="28"/>
        </w:rPr>
      </w:pPr>
      <w:r>
        <w:rPr>
          <w:b/>
          <w:sz w:val="28"/>
          <w:szCs w:val="28"/>
        </w:rPr>
        <w:t xml:space="preserve"> CHAPITRE 3 -</w:t>
      </w:r>
      <w:r w:rsidR="00C470AA" w:rsidRPr="00C470AA">
        <w:rPr>
          <w:b/>
          <w:sz w:val="28"/>
          <w:szCs w:val="28"/>
        </w:rPr>
        <w:t xml:space="preserve"> ORGANISATION ET DEROULEMENT DE L’ENQUETE</w:t>
      </w:r>
      <w:r w:rsidR="00C470AA">
        <w:rPr>
          <w:b/>
          <w:sz w:val="28"/>
          <w:szCs w:val="28"/>
        </w:rPr>
        <w:t xml:space="preserve">  </w:t>
      </w:r>
    </w:p>
    <w:p w14:paraId="37FC0881" w14:textId="5ADEFF19" w:rsidR="00F35D0D" w:rsidRDefault="00F35D0D" w:rsidP="00732F1A">
      <w:pPr>
        <w:jc w:val="both"/>
        <w:rPr>
          <w:b/>
          <w:sz w:val="28"/>
          <w:szCs w:val="28"/>
        </w:rPr>
      </w:pPr>
    </w:p>
    <w:p w14:paraId="37ED51CD" w14:textId="575B7271" w:rsidR="00F35D0D" w:rsidRDefault="00F35D0D" w:rsidP="00732F1A">
      <w:pPr>
        <w:jc w:val="both"/>
        <w:rPr>
          <w:b/>
          <w:sz w:val="28"/>
          <w:szCs w:val="28"/>
        </w:rPr>
      </w:pPr>
      <w:r>
        <w:rPr>
          <w:b/>
          <w:sz w:val="28"/>
          <w:szCs w:val="28"/>
        </w:rPr>
        <w:t xml:space="preserve">  3.1. Réunions préalables à l’enquête publique</w:t>
      </w:r>
    </w:p>
    <w:p w14:paraId="6A42508F" w14:textId="77777777" w:rsidR="00886811" w:rsidRDefault="00886811" w:rsidP="00732F1A">
      <w:pPr>
        <w:jc w:val="both"/>
        <w:rPr>
          <w:b/>
          <w:sz w:val="28"/>
          <w:szCs w:val="28"/>
        </w:rPr>
      </w:pPr>
    </w:p>
    <w:p w14:paraId="06F26790" w14:textId="57B88F7A" w:rsidR="00F35D0D" w:rsidRDefault="00F35D0D" w:rsidP="00732F1A">
      <w:pPr>
        <w:jc w:val="both"/>
        <w:rPr>
          <w:b/>
          <w:sz w:val="28"/>
          <w:szCs w:val="28"/>
        </w:rPr>
      </w:pPr>
      <w:r>
        <w:rPr>
          <w:b/>
          <w:sz w:val="28"/>
          <w:szCs w:val="28"/>
        </w:rPr>
        <w:t xml:space="preserve">  </w:t>
      </w:r>
      <w:r w:rsidR="00886811">
        <w:rPr>
          <w:b/>
          <w:sz w:val="28"/>
          <w:szCs w:val="28"/>
        </w:rPr>
        <w:t>3.1.2 Réunion en Préfecture</w:t>
      </w:r>
    </w:p>
    <w:p w14:paraId="5E650ECA" w14:textId="65F5428F" w:rsidR="00886811" w:rsidRPr="00886811" w:rsidRDefault="00886811" w:rsidP="00732F1A">
      <w:pPr>
        <w:jc w:val="both"/>
        <w:rPr>
          <w:bCs/>
          <w:sz w:val="28"/>
          <w:szCs w:val="28"/>
        </w:rPr>
      </w:pPr>
    </w:p>
    <w:p w14:paraId="0D07465D" w14:textId="37EBD284" w:rsidR="00886811" w:rsidRDefault="00560B54" w:rsidP="00732F1A">
      <w:pPr>
        <w:jc w:val="both"/>
        <w:rPr>
          <w:bCs/>
          <w:sz w:val="28"/>
          <w:szCs w:val="28"/>
        </w:rPr>
      </w:pPr>
      <w:r>
        <w:rPr>
          <w:bCs/>
          <w:sz w:val="28"/>
          <w:szCs w:val="28"/>
        </w:rPr>
        <w:t xml:space="preserve">     </w:t>
      </w:r>
      <w:r w:rsidR="00886811" w:rsidRPr="00886811">
        <w:rPr>
          <w:bCs/>
          <w:sz w:val="28"/>
          <w:szCs w:val="28"/>
        </w:rPr>
        <w:t>Une</w:t>
      </w:r>
      <w:r w:rsidR="00886811">
        <w:rPr>
          <w:bCs/>
          <w:sz w:val="28"/>
          <w:szCs w:val="28"/>
        </w:rPr>
        <w:t xml:space="preserve"> première réunion de travail s’est tenue dans les locaux de la Préfecture le 6 septembre 2022 en vue de présenter les quatre enquêtes publiques relatives aux</w:t>
      </w:r>
      <w:r w:rsidR="00907D57">
        <w:rPr>
          <w:bCs/>
          <w:sz w:val="28"/>
          <w:szCs w:val="28"/>
        </w:rPr>
        <w:t xml:space="preserve"> SPR des communes de Saint-Antonin Noble Val, Caylus, Montricoux et Bruniquel.</w:t>
      </w:r>
    </w:p>
    <w:p w14:paraId="3DC3BA13" w14:textId="0FB1ED5D" w:rsidR="00886811" w:rsidRDefault="00886811" w:rsidP="00732F1A">
      <w:pPr>
        <w:jc w:val="both"/>
        <w:rPr>
          <w:bCs/>
          <w:sz w:val="28"/>
          <w:szCs w:val="28"/>
        </w:rPr>
      </w:pPr>
      <w:r>
        <w:rPr>
          <w:bCs/>
          <w:sz w:val="28"/>
          <w:szCs w:val="28"/>
        </w:rPr>
        <w:t xml:space="preserve"> Cette réunion a été organisée par Monsieur Stéphane Rondeau, responsable de la mission des politiques gouvernementales à la Préfecture. Ont assisté à cette réunion, Madame Sandrine Pradier, chef de projet service inventaire du patrimoine et habitat, Monsieur Philippe </w:t>
      </w:r>
      <w:proofErr w:type="spellStart"/>
      <w:r>
        <w:rPr>
          <w:bCs/>
          <w:sz w:val="28"/>
          <w:szCs w:val="28"/>
        </w:rPr>
        <w:t>Gisclard</w:t>
      </w:r>
      <w:proofErr w:type="spellEnd"/>
      <w:r>
        <w:rPr>
          <w:bCs/>
          <w:sz w:val="28"/>
          <w:szCs w:val="28"/>
        </w:rPr>
        <w:t xml:space="preserve">, </w:t>
      </w:r>
      <w:r w:rsidR="00560B54">
        <w:rPr>
          <w:bCs/>
          <w:sz w:val="28"/>
          <w:szCs w:val="28"/>
        </w:rPr>
        <w:t xml:space="preserve">architecte des Monuments historiques ainsi que les deux commissaires enquêteurs désignés pour ces enquêtes. </w:t>
      </w:r>
    </w:p>
    <w:p w14:paraId="19E253B3" w14:textId="73370385" w:rsidR="00560B54" w:rsidRDefault="00560B54" w:rsidP="00732F1A">
      <w:pPr>
        <w:jc w:val="both"/>
        <w:rPr>
          <w:bCs/>
          <w:sz w:val="28"/>
          <w:szCs w:val="28"/>
        </w:rPr>
      </w:pPr>
      <w:r>
        <w:rPr>
          <w:bCs/>
          <w:sz w:val="28"/>
          <w:szCs w:val="28"/>
        </w:rPr>
        <w:t xml:space="preserve">  La réunion a permis de mettre au point les différentes modalités d’organisation de ces enquêtes publiques. </w:t>
      </w:r>
    </w:p>
    <w:p w14:paraId="208F0A51" w14:textId="77777777" w:rsidR="00560B54" w:rsidRDefault="00560B54" w:rsidP="00732F1A">
      <w:pPr>
        <w:jc w:val="both"/>
        <w:rPr>
          <w:bCs/>
          <w:sz w:val="28"/>
          <w:szCs w:val="28"/>
        </w:rPr>
      </w:pPr>
    </w:p>
    <w:p w14:paraId="0B81A365" w14:textId="697CC8FA" w:rsidR="00560B54" w:rsidRPr="00560B54" w:rsidRDefault="00560B54" w:rsidP="00732F1A">
      <w:pPr>
        <w:jc w:val="both"/>
        <w:rPr>
          <w:b/>
          <w:sz w:val="28"/>
          <w:szCs w:val="28"/>
        </w:rPr>
      </w:pPr>
      <w:r w:rsidRPr="00560B54">
        <w:rPr>
          <w:b/>
          <w:sz w:val="28"/>
          <w:szCs w:val="28"/>
        </w:rPr>
        <w:t>3 .1.3 Réunion publique d’information</w:t>
      </w:r>
    </w:p>
    <w:p w14:paraId="7C0B44CD" w14:textId="77777777" w:rsidR="00886811" w:rsidRDefault="00886811" w:rsidP="00732F1A">
      <w:pPr>
        <w:jc w:val="both"/>
        <w:rPr>
          <w:b/>
          <w:sz w:val="28"/>
          <w:szCs w:val="28"/>
        </w:rPr>
      </w:pPr>
    </w:p>
    <w:p w14:paraId="0CC5B7E4" w14:textId="7D2B9520" w:rsidR="00F35D0D" w:rsidRDefault="00560B54" w:rsidP="00732F1A">
      <w:pPr>
        <w:jc w:val="both"/>
        <w:rPr>
          <w:bCs/>
          <w:sz w:val="28"/>
          <w:szCs w:val="28"/>
        </w:rPr>
      </w:pPr>
      <w:r>
        <w:rPr>
          <w:bCs/>
          <w:sz w:val="28"/>
          <w:szCs w:val="28"/>
        </w:rPr>
        <w:lastRenderedPageBreak/>
        <w:t xml:space="preserve">   </w:t>
      </w:r>
      <w:r w:rsidR="00F35D0D" w:rsidRPr="00F35D0D">
        <w:rPr>
          <w:bCs/>
          <w:sz w:val="28"/>
          <w:szCs w:val="28"/>
        </w:rPr>
        <w:t>A</w:t>
      </w:r>
      <w:r w:rsidR="00F35D0D">
        <w:rPr>
          <w:bCs/>
          <w:sz w:val="28"/>
          <w:szCs w:val="28"/>
        </w:rPr>
        <w:t xml:space="preserve"> l’initiative de la commune de Bruniquel</w:t>
      </w:r>
      <w:r w:rsidR="00886811">
        <w:rPr>
          <w:bCs/>
          <w:sz w:val="28"/>
          <w:szCs w:val="28"/>
        </w:rPr>
        <w:t>, représentée par sa Maire, Madame Christiane Soulié,</w:t>
      </w:r>
      <w:r w:rsidR="00F35D0D">
        <w:rPr>
          <w:bCs/>
          <w:sz w:val="28"/>
          <w:szCs w:val="28"/>
        </w:rPr>
        <w:t xml:space="preserve"> et du PETR du Pays Midi-Quercy qui assure la maîtrise d’ouvrage déléguée de l’étude de délimitation du SPR de Bruniquel, une réunion publique d’information s’est tenue le mercredi 12 octobre à 19h dans la salle des Fêtes de Bruniquel. Une présentation du projet du SPR a été présentée par Monsieur Rémi </w:t>
      </w:r>
      <w:proofErr w:type="spellStart"/>
      <w:r w:rsidR="00F35D0D">
        <w:rPr>
          <w:bCs/>
          <w:sz w:val="28"/>
          <w:szCs w:val="28"/>
        </w:rPr>
        <w:t>Papillaut</w:t>
      </w:r>
      <w:proofErr w:type="spellEnd"/>
      <w:r w:rsidR="00F35D0D">
        <w:rPr>
          <w:bCs/>
          <w:sz w:val="28"/>
          <w:szCs w:val="28"/>
        </w:rPr>
        <w:t xml:space="preserve"> de l’atelier d’architecture qui a réalisé le document de travail. Etaient présents également à cette réunion Monsieur Philippe </w:t>
      </w:r>
      <w:proofErr w:type="spellStart"/>
      <w:r w:rsidR="00F35D0D">
        <w:rPr>
          <w:bCs/>
          <w:sz w:val="28"/>
          <w:szCs w:val="28"/>
        </w:rPr>
        <w:t>Gisclard</w:t>
      </w:r>
      <w:proofErr w:type="spellEnd"/>
      <w:r w:rsidR="00F35D0D">
        <w:rPr>
          <w:bCs/>
          <w:sz w:val="28"/>
          <w:szCs w:val="28"/>
        </w:rPr>
        <w:t>, architecte des Bâtiments de France, et Madame Sandrine Pradier</w:t>
      </w:r>
      <w:r w:rsidR="00886811">
        <w:rPr>
          <w:bCs/>
          <w:sz w:val="28"/>
          <w:szCs w:val="28"/>
        </w:rPr>
        <w:t>, Chef de Projet Service Inventaire du Patrimoine et Habitat du PETR du Pays Midi-Quercy.</w:t>
      </w:r>
    </w:p>
    <w:p w14:paraId="038623CC" w14:textId="4FCEC5FC" w:rsidR="00886811" w:rsidRDefault="00886811" w:rsidP="00732F1A">
      <w:pPr>
        <w:jc w:val="both"/>
        <w:rPr>
          <w:bCs/>
          <w:sz w:val="28"/>
          <w:szCs w:val="28"/>
        </w:rPr>
      </w:pPr>
      <w:r>
        <w:rPr>
          <w:bCs/>
          <w:sz w:val="28"/>
          <w:szCs w:val="28"/>
        </w:rPr>
        <w:t xml:space="preserve">  Cette réunion publique a permis outre la présentation du projet d’apporter des éclaircissements au public composé d’environ 30 à 35 personnes. </w:t>
      </w:r>
    </w:p>
    <w:p w14:paraId="2298D2F4" w14:textId="5BE19A7A" w:rsidR="00886811" w:rsidRDefault="00886811" w:rsidP="00732F1A">
      <w:pPr>
        <w:jc w:val="both"/>
        <w:rPr>
          <w:bCs/>
          <w:sz w:val="28"/>
          <w:szCs w:val="28"/>
        </w:rPr>
      </w:pPr>
    </w:p>
    <w:p w14:paraId="78F0313A" w14:textId="77777777" w:rsidR="00886811" w:rsidRPr="00F35D0D" w:rsidRDefault="00886811" w:rsidP="00732F1A">
      <w:pPr>
        <w:jc w:val="both"/>
        <w:rPr>
          <w:bCs/>
          <w:sz w:val="28"/>
          <w:szCs w:val="28"/>
        </w:rPr>
      </w:pPr>
    </w:p>
    <w:p w14:paraId="0FFD6F8D" w14:textId="56FBA9DF" w:rsidR="00F35D0D" w:rsidRPr="00F35D0D" w:rsidRDefault="00F35D0D" w:rsidP="00732F1A">
      <w:pPr>
        <w:jc w:val="both"/>
        <w:rPr>
          <w:bCs/>
          <w:sz w:val="28"/>
          <w:szCs w:val="28"/>
        </w:rPr>
      </w:pPr>
      <w:r>
        <w:rPr>
          <w:b/>
          <w:sz w:val="28"/>
          <w:szCs w:val="28"/>
        </w:rPr>
        <w:t xml:space="preserve">       </w:t>
      </w:r>
    </w:p>
    <w:p w14:paraId="5D0F9A20" w14:textId="1820B2BD" w:rsidR="001C7870" w:rsidRPr="003C42BA" w:rsidRDefault="00732F1A" w:rsidP="0052012C">
      <w:pPr>
        <w:jc w:val="both"/>
        <w:rPr>
          <w:b/>
          <w:sz w:val="28"/>
          <w:szCs w:val="28"/>
        </w:rPr>
      </w:pPr>
      <w:r>
        <w:rPr>
          <w:b/>
          <w:sz w:val="28"/>
          <w:szCs w:val="28"/>
        </w:rPr>
        <w:t xml:space="preserve">        </w:t>
      </w:r>
    </w:p>
    <w:p w14:paraId="76DD8B63" w14:textId="239C87FC" w:rsidR="00231965" w:rsidRPr="003C42BA" w:rsidRDefault="00C67C4E" w:rsidP="00C67C4E">
      <w:pPr>
        <w:jc w:val="both"/>
        <w:rPr>
          <w:b/>
          <w:sz w:val="28"/>
          <w:szCs w:val="28"/>
        </w:rPr>
      </w:pPr>
      <w:r>
        <w:rPr>
          <w:bCs/>
          <w:sz w:val="28"/>
          <w:szCs w:val="28"/>
        </w:rPr>
        <w:t xml:space="preserve">      </w:t>
      </w:r>
      <w:r w:rsidRPr="003C42BA">
        <w:rPr>
          <w:b/>
          <w:sz w:val="28"/>
          <w:szCs w:val="28"/>
        </w:rPr>
        <w:t>3.</w:t>
      </w:r>
      <w:r w:rsidR="00F35D0D">
        <w:rPr>
          <w:b/>
          <w:sz w:val="28"/>
          <w:szCs w:val="28"/>
        </w:rPr>
        <w:t>2</w:t>
      </w:r>
      <w:r w:rsidRPr="003C42BA">
        <w:rPr>
          <w:b/>
          <w:sz w:val="28"/>
          <w:szCs w:val="28"/>
        </w:rPr>
        <w:t>.</w:t>
      </w:r>
      <w:r w:rsidR="00095FC9">
        <w:rPr>
          <w:b/>
          <w:sz w:val="28"/>
          <w:szCs w:val="28"/>
        </w:rPr>
        <w:t xml:space="preserve"> </w:t>
      </w:r>
      <w:r w:rsidR="00231965" w:rsidRPr="003C42BA">
        <w:rPr>
          <w:b/>
          <w:sz w:val="28"/>
          <w:szCs w:val="28"/>
        </w:rPr>
        <w:t>Organisation de l’enquête publique et des permanences en mairie.</w:t>
      </w:r>
    </w:p>
    <w:p w14:paraId="2C395B2A" w14:textId="77777777" w:rsidR="00231965" w:rsidRPr="003C42BA" w:rsidRDefault="00231965" w:rsidP="0052012C">
      <w:pPr>
        <w:jc w:val="both"/>
        <w:rPr>
          <w:b/>
          <w:sz w:val="28"/>
          <w:szCs w:val="28"/>
        </w:rPr>
      </w:pPr>
    </w:p>
    <w:p w14:paraId="4326675E" w14:textId="327D2418" w:rsidR="003C1493" w:rsidRDefault="00C470AA" w:rsidP="00020AA3">
      <w:pPr>
        <w:jc w:val="both"/>
        <w:rPr>
          <w:sz w:val="28"/>
          <w:szCs w:val="28"/>
        </w:rPr>
      </w:pPr>
      <w:r>
        <w:rPr>
          <w:sz w:val="28"/>
          <w:szCs w:val="28"/>
        </w:rPr>
        <w:t xml:space="preserve">            </w:t>
      </w:r>
      <w:r w:rsidR="00231965">
        <w:rPr>
          <w:sz w:val="28"/>
          <w:szCs w:val="28"/>
        </w:rPr>
        <w:t>L’enquête</w:t>
      </w:r>
      <w:r w:rsidR="00020AA3">
        <w:rPr>
          <w:sz w:val="28"/>
          <w:szCs w:val="28"/>
        </w:rPr>
        <w:t xml:space="preserve"> publique</w:t>
      </w:r>
      <w:r w:rsidR="00DE45C9">
        <w:rPr>
          <w:sz w:val="28"/>
          <w:szCs w:val="28"/>
        </w:rPr>
        <w:t xml:space="preserve"> d’</w:t>
      </w:r>
      <w:r w:rsidR="00095FC9">
        <w:rPr>
          <w:sz w:val="28"/>
          <w:szCs w:val="28"/>
        </w:rPr>
        <w:t xml:space="preserve">une durée de </w:t>
      </w:r>
      <w:r w:rsidR="00DE45C9">
        <w:rPr>
          <w:sz w:val="28"/>
          <w:szCs w:val="28"/>
        </w:rPr>
        <w:t>33</w:t>
      </w:r>
      <w:r w:rsidR="00095FC9">
        <w:rPr>
          <w:sz w:val="28"/>
          <w:szCs w:val="28"/>
        </w:rPr>
        <w:t xml:space="preserve"> jour</w:t>
      </w:r>
      <w:r w:rsidR="00007B43">
        <w:rPr>
          <w:sz w:val="28"/>
          <w:szCs w:val="28"/>
        </w:rPr>
        <w:t>s</w:t>
      </w:r>
      <w:r w:rsidR="00095FC9">
        <w:rPr>
          <w:sz w:val="28"/>
          <w:szCs w:val="28"/>
        </w:rPr>
        <w:t xml:space="preserve"> </w:t>
      </w:r>
      <w:r w:rsidR="00DE45C9">
        <w:rPr>
          <w:sz w:val="28"/>
          <w:szCs w:val="28"/>
        </w:rPr>
        <w:t xml:space="preserve">est ouverte du 3 novembre </w:t>
      </w:r>
      <w:r w:rsidR="00095FC9">
        <w:rPr>
          <w:sz w:val="28"/>
          <w:szCs w:val="28"/>
        </w:rPr>
        <w:t xml:space="preserve">2022 </w:t>
      </w:r>
      <w:r w:rsidR="00DE45C9">
        <w:rPr>
          <w:sz w:val="28"/>
          <w:szCs w:val="28"/>
        </w:rPr>
        <w:t xml:space="preserve">à </w:t>
      </w:r>
      <w:r w:rsidR="00007B43">
        <w:rPr>
          <w:sz w:val="28"/>
          <w:szCs w:val="28"/>
        </w:rPr>
        <w:t>9 H</w:t>
      </w:r>
      <w:r w:rsidR="00DE45C9">
        <w:rPr>
          <w:sz w:val="28"/>
          <w:szCs w:val="28"/>
        </w:rPr>
        <w:t xml:space="preserve"> au 5 décembre 2022 à 1</w:t>
      </w:r>
      <w:r w:rsidR="00007B43">
        <w:rPr>
          <w:sz w:val="28"/>
          <w:szCs w:val="28"/>
        </w:rPr>
        <w:t>7 H</w:t>
      </w:r>
      <w:r w:rsidR="00DE45C9">
        <w:rPr>
          <w:sz w:val="28"/>
          <w:szCs w:val="28"/>
        </w:rPr>
        <w:t xml:space="preserve"> sur le territoire de la commune de </w:t>
      </w:r>
      <w:r w:rsidR="00007B43">
        <w:rPr>
          <w:sz w:val="28"/>
          <w:szCs w:val="28"/>
        </w:rPr>
        <w:t>Bruniquel.</w:t>
      </w:r>
    </w:p>
    <w:p w14:paraId="7ACDAA48" w14:textId="77777777" w:rsidR="00DE45C9" w:rsidRDefault="00DE45C9" w:rsidP="00020AA3">
      <w:pPr>
        <w:jc w:val="both"/>
        <w:rPr>
          <w:sz w:val="28"/>
          <w:szCs w:val="28"/>
        </w:rPr>
      </w:pPr>
    </w:p>
    <w:p w14:paraId="54D898B5" w14:textId="47CBAD6B" w:rsidR="00231965" w:rsidRDefault="003C42BA" w:rsidP="003C42BA">
      <w:pPr>
        <w:jc w:val="both"/>
        <w:rPr>
          <w:b/>
          <w:sz w:val="28"/>
          <w:szCs w:val="28"/>
        </w:rPr>
      </w:pPr>
      <w:r w:rsidRPr="003C42BA">
        <w:rPr>
          <w:bCs/>
          <w:sz w:val="28"/>
          <w:szCs w:val="28"/>
        </w:rPr>
        <w:t xml:space="preserve">     </w:t>
      </w:r>
      <w:r w:rsidRPr="003C1493">
        <w:rPr>
          <w:b/>
          <w:sz w:val="28"/>
          <w:szCs w:val="28"/>
        </w:rPr>
        <w:t>3.</w:t>
      </w:r>
      <w:r w:rsidR="003C1493">
        <w:rPr>
          <w:b/>
          <w:sz w:val="28"/>
          <w:szCs w:val="28"/>
        </w:rPr>
        <w:t>2.</w:t>
      </w:r>
      <w:r w:rsidR="00095FC9">
        <w:rPr>
          <w:b/>
          <w:sz w:val="28"/>
          <w:szCs w:val="28"/>
        </w:rPr>
        <w:t xml:space="preserve"> </w:t>
      </w:r>
      <w:r w:rsidR="00DE45C9">
        <w:rPr>
          <w:b/>
          <w:sz w:val="28"/>
          <w:szCs w:val="28"/>
        </w:rPr>
        <w:t>Désignation du Commissaire Enquêteur</w:t>
      </w:r>
    </w:p>
    <w:p w14:paraId="6BC8ABAC" w14:textId="77777777" w:rsidR="00B62EB7" w:rsidRDefault="00B62EB7" w:rsidP="003C42BA">
      <w:pPr>
        <w:jc w:val="both"/>
        <w:rPr>
          <w:b/>
          <w:sz w:val="28"/>
          <w:szCs w:val="28"/>
        </w:rPr>
      </w:pPr>
    </w:p>
    <w:p w14:paraId="257B1A80" w14:textId="1AFDF83B" w:rsidR="00DE45C9" w:rsidRDefault="00DE45C9" w:rsidP="00DE45C9">
      <w:pPr>
        <w:jc w:val="both"/>
        <w:rPr>
          <w:bCs/>
          <w:sz w:val="28"/>
          <w:szCs w:val="28"/>
        </w:rPr>
      </w:pPr>
      <w:r>
        <w:rPr>
          <w:b/>
          <w:sz w:val="28"/>
          <w:szCs w:val="28"/>
        </w:rPr>
        <w:t xml:space="preserve">    </w:t>
      </w:r>
      <w:r w:rsidRPr="00DE45C9">
        <w:rPr>
          <w:bCs/>
          <w:sz w:val="28"/>
          <w:szCs w:val="28"/>
        </w:rPr>
        <w:t>P</w:t>
      </w:r>
      <w:r>
        <w:rPr>
          <w:bCs/>
          <w:sz w:val="28"/>
          <w:szCs w:val="28"/>
        </w:rPr>
        <w:t>ar</w:t>
      </w:r>
      <w:r w:rsidR="00542CA7">
        <w:rPr>
          <w:bCs/>
          <w:sz w:val="28"/>
          <w:szCs w:val="28"/>
        </w:rPr>
        <w:t xml:space="preserve"> décision de la présidente du tribunal Administratif de Toulouse en date du 26 juillet 2022,</w:t>
      </w:r>
      <w:r w:rsidR="00B62EB7">
        <w:rPr>
          <w:bCs/>
          <w:sz w:val="28"/>
          <w:szCs w:val="28"/>
        </w:rPr>
        <w:t xml:space="preserve"> Monsieur Philippe Bon a été désigné en qualité de Commissaire Enquêteur par la Présidente du Tribunal de Toulouse. </w:t>
      </w:r>
    </w:p>
    <w:p w14:paraId="3B27BF2E" w14:textId="7EDE279E" w:rsidR="00B62EB7" w:rsidRDefault="00B62EB7" w:rsidP="00DE45C9">
      <w:pPr>
        <w:jc w:val="both"/>
        <w:rPr>
          <w:bCs/>
          <w:sz w:val="28"/>
          <w:szCs w:val="28"/>
        </w:rPr>
      </w:pPr>
    </w:p>
    <w:p w14:paraId="2BA2C56C" w14:textId="23438F4B" w:rsidR="00B62EB7" w:rsidRDefault="00B62EB7" w:rsidP="00DE45C9">
      <w:pPr>
        <w:jc w:val="both"/>
        <w:rPr>
          <w:b/>
          <w:sz w:val="28"/>
          <w:szCs w:val="28"/>
        </w:rPr>
      </w:pPr>
      <w:r w:rsidRPr="00B62EB7">
        <w:rPr>
          <w:b/>
          <w:sz w:val="28"/>
          <w:szCs w:val="28"/>
        </w:rPr>
        <w:t xml:space="preserve">  3.3.</w:t>
      </w:r>
      <w:r w:rsidR="005660B5">
        <w:rPr>
          <w:b/>
          <w:sz w:val="28"/>
          <w:szCs w:val="28"/>
        </w:rPr>
        <w:t xml:space="preserve"> </w:t>
      </w:r>
      <w:r w:rsidRPr="00B62EB7">
        <w:rPr>
          <w:b/>
          <w:sz w:val="28"/>
          <w:szCs w:val="28"/>
        </w:rPr>
        <w:t>I</w:t>
      </w:r>
      <w:r w:rsidR="000F62E9">
        <w:rPr>
          <w:b/>
          <w:sz w:val="28"/>
          <w:szCs w:val="28"/>
        </w:rPr>
        <w:t>nformation</w:t>
      </w:r>
      <w:r w:rsidRPr="00B62EB7">
        <w:rPr>
          <w:b/>
          <w:sz w:val="28"/>
          <w:szCs w:val="28"/>
        </w:rPr>
        <w:t xml:space="preserve"> du Public</w:t>
      </w:r>
    </w:p>
    <w:p w14:paraId="71DCEA2A" w14:textId="431036C2" w:rsidR="006B3240" w:rsidRDefault="006B3240" w:rsidP="00DE45C9">
      <w:pPr>
        <w:jc w:val="both"/>
        <w:rPr>
          <w:b/>
          <w:sz w:val="28"/>
          <w:szCs w:val="28"/>
        </w:rPr>
      </w:pPr>
    </w:p>
    <w:p w14:paraId="601180B9" w14:textId="34CF634C" w:rsidR="006B3240" w:rsidRDefault="006B3240" w:rsidP="00DE45C9">
      <w:pPr>
        <w:jc w:val="both"/>
        <w:rPr>
          <w:bCs/>
          <w:sz w:val="28"/>
          <w:szCs w:val="28"/>
        </w:rPr>
      </w:pPr>
      <w:r>
        <w:rPr>
          <w:bCs/>
          <w:sz w:val="28"/>
          <w:szCs w:val="28"/>
        </w:rPr>
        <w:t xml:space="preserve">      </w:t>
      </w:r>
      <w:r w:rsidRPr="006B3240">
        <w:rPr>
          <w:bCs/>
          <w:sz w:val="28"/>
          <w:szCs w:val="28"/>
        </w:rPr>
        <w:t>L’avis d’enquête publique</w:t>
      </w:r>
      <w:r>
        <w:rPr>
          <w:bCs/>
          <w:sz w:val="28"/>
          <w:szCs w:val="28"/>
        </w:rPr>
        <w:t xml:space="preserve"> relatif aux deux projets SPR et PDA est présent sur le site internet de la commune depuis le 21 octobre 2022.</w:t>
      </w:r>
    </w:p>
    <w:p w14:paraId="132134FA" w14:textId="4A2BD95B" w:rsidR="006B3240" w:rsidRDefault="006B3240" w:rsidP="00DE45C9">
      <w:pPr>
        <w:jc w:val="both"/>
        <w:rPr>
          <w:bCs/>
          <w:sz w:val="28"/>
          <w:szCs w:val="28"/>
        </w:rPr>
      </w:pPr>
      <w:r>
        <w:rPr>
          <w:bCs/>
          <w:sz w:val="28"/>
          <w:szCs w:val="28"/>
        </w:rPr>
        <w:t xml:space="preserve">      En outre un flyer invitant les habitants à participer à la réunion publique du 12 octobre 2022 à la salle des fêtes a été distribué dans le village et aux abords du village.</w:t>
      </w:r>
    </w:p>
    <w:p w14:paraId="00F81B6E" w14:textId="77777777" w:rsidR="006B3240" w:rsidRPr="006B3240" w:rsidRDefault="006B3240" w:rsidP="00DE45C9">
      <w:pPr>
        <w:jc w:val="both"/>
        <w:rPr>
          <w:bCs/>
          <w:sz w:val="28"/>
          <w:szCs w:val="28"/>
        </w:rPr>
      </w:pPr>
    </w:p>
    <w:p w14:paraId="076FD16D" w14:textId="67C2062E" w:rsidR="00B62EB7" w:rsidRPr="00B62EB7" w:rsidRDefault="00B62EB7" w:rsidP="00DE45C9">
      <w:pPr>
        <w:jc w:val="both"/>
        <w:rPr>
          <w:bCs/>
          <w:sz w:val="28"/>
          <w:szCs w:val="28"/>
        </w:rPr>
      </w:pPr>
    </w:p>
    <w:p w14:paraId="19740CC6" w14:textId="6D7317DF" w:rsidR="00B62EB7" w:rsidRDefault="00B62EB7" w:rsidP="00DE45C9">
      <w:pPr>
        <w:jc w:val="both"/>
        <w:rPr>
          <w:bCs/>
          <w:sz w:val="28"/>
          <w:szCs w:val="28"/>
        </w:rPr>
      </w:pPr>
      <w:r w:rsidRPr="00B62EB7">
        <w:rPr>
          <w:bCs/>
          <w:sz w:val="28"/>
          <w:szCs w:val="28"/>
        </w:rPr>
        <w:lastRenderedPageBreak/>
        <w:t xml:space="preserve"> Le </w:t>
      </w:r>
      <w:r>
        <w:rPr>
          <w:bCs/>
          <w:sz w:val="28"/>
          <w:szCs w:val="28"/>
        </w:rPr>
        <w:t>Commissaire Enquêteu</w:t>
      </w:r>
      <w:r w:rsidR="006B3240">
        <w:rPr>
          <w:bCs/>
          <w:sz w:val="28"/>
          <w:szCs w:val="28"/>
        </w:rPr>
        <w:t>r a</w:t>
      </w:r>
      <w:r>
        <w:rPr>
          <w:bCs/>
          <w:sz w:val="28"/>
          <w:szCs w:val="28"/>
        </w:rPr>
        <w:t xml:space="preserve"> a</w:t>
      </w:r>
      <w:r w:rsidR="005660B5">
        <w:rPr>
          <w:bCs/>
          <w:sz w:val="28"/>
          <w:szCs w:val="28"/>
        </w:rPr>
        <w:t>ssur</w:t>
      </w:r>
      <w:r w:rsidR="006B3240">
        <w:rPr>
          <w:bCs/>
          <w:sz w:val="28"/>
          <w:szCs w:val="28"/>
        </w:rPr>
        <w:t>é</w:t>
      </w:r>
      <w:r>
        <w:rPr>
          <w:bCs/>
          <w:sz w:val="28"/>
          <w:szCs w:val="28"/>
        </w:rPr>
        <w:t xml:space="preserve"> les permanences suivantes à la Mairie de </w:t>
      </w:r>
      <w:r w:rsidR="005660B5">
        <w:rPr>
          <w:bCs/>
          <w:sz w:val="28"/>
          <w:szCs w:val="28"/>
        </w:rPr>
        <w:t>Bruniquel :</w:t>
      </w:r>
    </w:p>
    <w:p w14:paraId="2142FF13" w14:textId="229AC93F" w:rsidR="00B62EB7" w:rsidRDefault="00B62EB7" w:rsidP="00B62EB7">
      <w:pPr>
        <w:pStyle w:val="Paragraphedeliste"/>
        <w:numPr>
          <w:ilvl w:val="0"/>
          <w:numId w:val="37"/>
        </w:numPr>
        <w:jc w:val="both"/>
        <w:rPr>
          <w:bCs/>
          <w:sz w:val="28"/>
          <w:szCs w:val="28"/>
        </w:rPr>
      </w:pPr>
      <w:r>
        <w:rPr>
          <w:bCs/>
          <w:sz w:val="28"/>
          <w:szCs w:val="28"/>
        </w:rPr>
        <w:t xml:space="preserve">Le jeudi 3 novembre 2022 de </w:t>
      </w:r>
      <w:r w:rsidR="005660B5">
        <w:rPr>
          <w:bCs/>
          <w:sz w:val="28"/>
          <w:szCs w:val="28"/>
        </w:rPr>
        <w:t>9 H 00 à 12 H 00,</w:t>
      </w:r>
    </w:p>
    <w:p w14:paraId="52E5D5B3" w14:textId="361B6CE2" w:rsidR="00B62EB7" w:rsidRDefault="00B62EB7" w:rsidP="00B62EB7">
      <w:pPr>
        <w:pStyle w:val="Paragraphedeliste"/>
        <w:numPr>
          <w:ilvl w:val="0"/>
          <w:numId w:val="37"/>
        </w:numPr>
        <w:jc w:val="both"/>
        <w:rPr>
          <w:bCs/>
          <w:sz w:val="28"/>
          <w:szCs w:val="28"/>
        </w:rPr>
      </w:pPr>
      <w:r>
        <w:rPr>
          <w:bCs/>
          <w:sz w:val="28"/>
          <w:szCs w:val="28"/>
        </w:rPr>
        <w:t>Le samedi 1</w:t>
      </w:r>
      <w:r w:rsidR="005660B5">
        <w:rPr>
          <w:bCs/>
          <w:sz w:val="28"/>
          <w:szCs w:val="28"/>
        </w:rPr>
        <w:t>2</w:t>
      </w:r>
      <w:r>
        <w:rPr>
          <w:bCs/>
          <w:sz w:val="28"/>
          <w:szCs w:val="28"/>
        </w:rPr>
        <w:t xml:space="preserve"> novembre 2022 de 9</w:t>
      </w:r>
      <w:r w:rsidR="005660B5">
        <w:rPr>
          <w:bCs/>
          <w:sz w:val="28"/>
          <w:szCs w:val="28"/>
        </w:rPr>
        <w:t xml:space="preserve"> H 00</w:t>
      </w:r>
      <w:r>
        <w:rPr>
          <w:bCs/>
          <w:sz w:val="28"/>
          <w:szCs w:val="28"/>
        </w:rPr>
        <w:t xml:space="preserve"> à 12</w:t>
      </w:r>
      <w:r w:rsidR="005660B5">
        <w:rPr>
          <w:bCs/>
          <w:sz w:val="28"/>
          <w:szCs w:val="28"/>
        </w:rPr>
        <w:t xml:space="preserve"> H 00</w:t>
      </w:r>
    </w:p>
    <w:p w14:paraId="14DA129B" w14:textId="339C43B0" w:rsidR="00B62EB7" w:rsidRDefault="00B62EB7" w:rsidP="00B62EB7">
      <w:pPr>
        <w:pStyle w:val="Paragraphedeliste"/>
        <w:numPr>
          <w:ilvl w:val="0"/>
          <w:numId w:val="37"/>
        </w:numPr>
        <w:jc w:val="both"/>
        <w:rPr>
          <w:bCs/>
          <w:sz w:val="28"/>
          <w:szCs w:val="28"/>
        </w:rPr>
      </w:pPr>
      <w:r>
        <w:rPr>
          <w:bCs/>
          <w:sz w:val="28"/>
          <w:szCs w:val="28"/>
        </w:rPr>
        <w:t xml:space="preserve">Le jeudi 24 novembre 2022 de </w:t>
      </w:r>
      <w:r w:rsidR="005660B5">
        <w:rPr>
          <w:bCs/>
          <w:sz w:val="28"/>
          <w:szCs w:val="28"/>
        </w:rPr>
        <w:t>14 H 00 à 17 H 00</w:t>
      </w:r>
    </w:p>
    <w:p w14:paraId="5CC8B93B" w14:textId="60D550F1" w:rsidR="00B62EB7" w:rsidRDefault="00B62EB7" w:rsidP="00B62EB7">
      <w:pPr>
        <w:pStyle w:val="Paragraphedeliste"/>
        <w:numPr>
          <w:ilvl w:val="0"/>
          <w:numId w:val="37"/>
        </w:numPr>
        <w:jc w:val="both"/>
        <w:rPr>
          <w:bCs/>
          <w:sz w:val="28"/>
          <w:szCs w:val="28"/>
        </w:rPr>
      </w:pPr>
      <w:r>
        <w:rPr>
          <w:bCs/>
          <w:sz w:val="28"/>
          <w:szCs w:val="28"/>
        </w:rPr>
        <w:t xml:space="preserve">Le lundi 5 décembre 2022 de </w:t>
      </w:r>
      <w:r w:rsidR="005660B5">
        <w:rPr>
          <w:bCs/>
          <w:sz w:val="28"/>
          <w:szCs w:val="28"/>
        </w:rPr>
        <w:t>14 h 00 à 17 H 00</w:t>
      </w:r>
    </w:p>
    <w:p w14:paraId="5DF1A4CF" w14:textId="77777777" w:rsidR="000F75EE" w:rsidRDefault="000F75EE" w:rsidP="000F62E9">
      <w:pPr>
        <w:pStyle w:val="Paragraphedeliste"/>
        <w:jc w:val="both"/>
        <w:rPr>
          <w:bCs/>
          <w:sz w:val="28"/>
          <w:szCs w:val="28"/>
        </w:rPr>
      </w:pPr>
    </w:p>
    <w:p w14:paraId="146738F0" w14:textId="23057418" w:rsidR="002A7C11" w:rsidRPr="000F62E9" w:rsidRDefault="000F75EE" w:rsidP="000F62E9">
      <w:pPr>
        <w:jc w:val="both"/>
        <w:rPr>
          <w:bCs/>
          <w:sz w:val="28"/>
          <w:szCs w:val="28"/>
        </w:rPr>
      </w:pPr>
      <w:r>
        <w:rPr>
          <w:bCs/>
          <w:sz w:val="28"/>
          <w:szCs w:val="28"/>
        </w:rPr>
        <w:t xml:space="preserve"> </w:t>
      </w:r>
    </w:p>
    <w:p w14:paraId="2CEE89C5" w14:textId="75B3AD4B" w:rsidR="000F75EE" w:rsidRDefault="00C470AA" w:rsidP="001C7870">
      <w:pPr>
        <w:jc w:val="both"/>
        <w:rPr>
          <w:sz w:val="28"/>
          <w:szCs w:val="28"/>
        </w:rPr>
      </w:pPr>
      <w:r w:rsidRPr="001C7870">
        <w:rPr>
          <w:sz w:val="28"/>
          <w:szCs w:val="28"/>
        </w:rPr>
        <w:t xml:space="preserve">    </w:t>
      </w:r>
      <w:r w:rsidR="000F75EE">
        <w:rPr>
          <w:sz w:val="28"/>
          <w:szCs w:val="28"/>
        </w:rPr>
        <w:t>Pendant</w:t>
      </w:r>
      <w:r w:rsidR="000F62E9">
        <w:rPr>
          <w:sz w:val="28"/>
          <w:szCs w:val="28"/>
        </w:rPr>
        <w:t xml:space="preserve"> la</w:t>
      </w:r>
      <w:r w:rsidR="000F75EE">
        <w:rPr>
          <w:sz w:val="28"/>
          <w:szCs w:val="28"/>
        </w:rPr>
        <w:t xml:space="preserve"> période d’enquête un dossier d’enquête </w:t>
      </w:r>
      <w:r w:rsidR="00231965" w:rsidRPr="001C7870">
        <w:rPr>
          <w:sz w:val="28"/>
          <w:szCs w:val="28"/>
        </w:rPr>
        <w:t xml:space="preserve">publique </w:t>
      </w:r>
      <w:r w:rsidR="005660B5">
        <w:rPr>
          <w:sz w:val="28"/>
          <w:szCs w:val="28"/>
        </w:rPr>
        <w:t>relatif à chaque projet</w:t>
      </w:r>
      <w:r w:rsidR="00231965" w:rsidRPr="001C7870">
        <w:rPr>
          <w:sz w:val="28"/>
          <w:szCs w:val="28"/>
        </w:rPr>
        <w:t xml:space="preserve"> ainsi qu</w:t>
      </w:r>
      <w:r w:rsidR="005660B5">
        <w:rPr>
          <w:sz w:val="28"/>
          <w:szCs w:val="28"/>
        </w:rPr>
        <w:t>’un registre d’enquête relatif à chaque projet</w:t>
      </w:r>
      <w:r w:rsidR="00231965" w:rsidRPr="001C7870">
        <w:rPr>
          <w:sz w:val="28"/>
          <w:szCs w:val="28"/>
        </w:rPr>
        <w:t xml:space="preserve"> destin</w:t>
      </w:r>
      <w:r w:rsidR="005660B5">
        <w:rPr>
          <w:sz w:val="28"/>
          <w:szCs w:val="28"/>
        </w:rPr>
        <w:t>és</w:t>
      </w:r>
      <w:r w:rsidR="00231965" w:rsidRPr="001C7870">
        <w:rPr>
          <w:sz w:val="28"/>
          <w:szCs w:val="28"/>
        </w:rPr>
        <w:t xml:space="preserve"> à recueillir les observations du public, c</w:t>
      </w:r>
      <w:r w:rsidR="001C7870">
        <w:rPr>
          <w:sz w:val="28"/>
          <w:szCs w:val="28"/>
        </w:rPr>
        <w:t>ô</w:t>
      </w:r>
      <w:r w:rsidR="00231965" w:rsidRPr="001C7870">
        <w:rPr>
          <w:sz w:val="28"/>
          <w:szCs w:val="28"/>
        </w:rPr>
        <w:t>té et paraphé par le Commissaire Enquêteu</w:t>
      </w:r>
      <w:r w:rsidR="00BB0C20" w:rsidRPr="001C7870">
        <w:rPr>
          <w:sz w:val="28"/>
          <w:szCs w:val="28"/>
        </w:rPr>
        <w:t>r,</w:t>
      </w:r>
      <w:r w:rsidR="00231965" w:rsidRPr="001C7870">
        <w:rPr>
          <w:sz w:val="28"/>
          <w:szCs w:val="28"/>
        </w:rPr>
        <w:t xml:space="preserve"> ont pu être consultés par le public</w:t>
      </w:r>
      <w:r w:rsidR="00020AA3">
        <w:rPr>
          <w:sz w:val="28"/>
          <w:szCs w:val="28"/>
        </w:rPr>
        <w:t xml:space="preserve"> </w:t>
      </w:r>
      <w:r w:rsidR="00095FC9">
        <w:rPr>
          <w:sz w:val="28"/>
          <w:szCs w:val="28"/>
        </w:rPr>
        <w:t xml:space="preserve">à la Mairie de </w:t>
      </w:r>
      <w:r w:rsidR="005660B5">
        <w:rPr>
          <w:sz w:val="28"/>
          <w:szCs w:val="28"/>
        </w:rPr>
        <w:t>Bruniquel</w:t>
      </w:r>
      <w:r w:rsidR="000F75EE">
        <w:rPr>
          <w:sz w:val="28"/>
          <w:szCs w:val="28"/>
        </w:rPr>
        <w:t xml:space="preserve"> </w:t>
      </w:r>
      <w:r w:rsidR="00095FC9">
        <w:rPr>
          <w:sz w:val="28"/>
          <w:szCs w:val="28"/>
        </w:rPr>
        <w:t>aux horaires habituels d’ouverture d</w:t>
      </w:r>
      <w:r w:rsidR="000F75EE">
        <w:rPr>
          <w:sz w:val="28"/>
          <w:szCs w:val="28"/>
        </w:rPr>
        <w:t>e la Mairie à savoir les lund</w:t>
      </w:r>
      <w:r w:rsidR="005660B5">
        <w:rPr>
          <w:sz w:val="28"/>
          <w:szCs w:val="28"/>
        </w:rPr>
        <w:t>i et jeudi de 8 H 30 à 17 H 30,</w:t>
      </w:r>
      <w:r w:rsidR="000F75EE">
        <w:rPr>
          <w:sz w:val="28"/>
          <w:szCs w:val="28"/>
        </w:rPr>
        <w:t xml:space="preserve"> </w:t>
      </w:r>
      <w:r w:rsidR="005660B5">
        <w:rPr>
          <w:sz w:val="28"/>
          <w:szCs w:val="28"/>
        </w:rPr>
        <w:t>les mardi et vendredi</w:t>
      </w:r>
      <w:r w:rsidR="000F75EE">
        <w:rPr>
          <w:sz w:val="28"/>
          <w:szCs w:val="28"/>
        </w:rPr>
        <w:t xml:space="preserve"> de 8</w:t>
      </w:r>
      <w:r w:rsidR="005660B5">
        <w:rPr>
          <w:sz w:val="28"/>
          <w:szCs w:val="28"/>
        </w:rPr>
        <w:t xml:space="preserve"> h 30 à 12H 30</w:t>
      </w:r>
      <w:r w:rsidR="000F75EE">
        <w:rPr>
          <w:sz w:val="28"/>
          <w:szCs w:val="28"/>
        </w:rPr>
        <w:t xml:space="preserve"> et </w:t>
      </w:r>
      <w:r w:rsidR="005660B5">
        <w:rPr>
          <w:sz w:val="28"/>
          <w:szCs w:val="28"/>
        </w:rPr>
        <w:t>le</w:t>
      </w:r>
      <w:r w:rsidR="000F75EE">
        <w:rPr>
          <w:sz w:val="28"/>
          <w:szCs w:val="28"/>
        </w:rPr>
        <w:t xml:space="preserve"> samedi de </w:t>
      </w:r>
      <w:r w:rsidR="005660B5">
        <w:rPr>
          <w:sz w:val="28"/>
          <w:szCs w:val="28"/>
        </w:rPr>
        <w:t>9 H 00 à 12 H 00.</w:t>
      </w:r>
    </w:p>
    <w:p w14:paraId="2B5C60B1" w14:textId="25FD01A2" w:rsidR="00DC2152" w:rsidRDefault="000F75EE" w:rsidP="001C7870">
      <w:pPr>
        <w:jc w:val="both"/>
        <w:rPr>
          <w:sz w:val="28"/>
          <w:szCs w:val="28"/>
        </w:rPr>
      </w:pPr>
      <w:r>
        <w:rPr>
          <w:sz w:val="28"/>
          <w:szCs w:val="28"/>
        </w:rPr>
        <w:t xml:space="preserve"> </w:t>
      </w:r>
      <w:r w:rsidR="006B74DE">
        <w:rPr>
          <w:sz w:val="28"/>
          <w:szCs w:val="28"/>
        </w:rPr>
        <w:t>Le public a pu prendre connaissance du dossier et consigner éventuellement ses observations</w:t>
      </w:r>
      <w:r w:rsidR="00991D1D">
        <w:rPr>
          <w:sz w:val="28"/>
          <w:szCs w:val="28"/>
        </w:rPr>
        <w:t>, propositions ou contre</w:t>
      </w:r>
      <w:r w:rsidR="0044451B">
        <w:rPr>
          <w:sz w:val="28"/>
          <w:szCs w:val="28"/>
        </w:rPr>
        <w:t>-</w:t>
      </w:r>
      <w:r w:rsidR="00991D1D">
        <w:rPr>
          <w:sz w:val="28"/>
          <w:szCs w:val="28"/>
        </w:rPr>
        <w:t xml:space="preserve"> propositions</w:t>
      </w:r>
      <w:r w:rsidR="006B74DE">
        <w:rPr>
          <w:sz w:val="28"/>
          <w:szCs w:val="28"/>
        </w:rPr>
        <w:t xml:space="preserve"> sur le registre d’enquête ou les adresser au commissaire enquêteur</w:t>
      </w:r>
      <w:r w:rsidR="00DC2152">
        <w:rPr>
          <w:sz w:val="28"/>
          <w:szCs w:val="28"/>
        </w:rPr>
        <w:t xml:space="preserve"> par courrier postal</w:t>
      </w:r>
      <w:r w:rsidR="006B74DE">
        <w:rPr>
          <w:sz w:val="28"/>
          <w:szCs w:val="28"/>
        </w:rPr>
        <w:t xml:space="preserve"> à l’adresse de la mairie</w:t>
      </w:r>
      <w:r w:rsidR="00DC2152">
        <w:rPr>
          <w:sz w:val="28"/>
          <w:szCs w:val="28"/>
        </w:rPr>
        <w:t xml:space="preserve"> de</w:t>
      </w:r>
      <w:r w:rsidR="00155159">
        <w:rPr>
          <w:sz w:val="28"/>
          <w:szCs w:val="28"/>
        </w:rPr>
        <w:t xml:space="preserve"> Bruniquel, 4 rue de la Fraternité 82800 Bruniquel siège de l’enquête. Les observations devront être reçues au plus tard le 5 décembre 2022 à 17 H 00.</w:t>
      </w:r>
    </w:p>
    <w:p w14:paraId="2C5E3567" w14:textId="48957188" w:rsidR="00DC2152" w:rsidRDefault="00DC2152" w:rsidP="001C7870">
      <w:pPr>
        <w:jc w:val="both"/>
        <w:rPr>
          <w:sz w:val="28"/>
          <w:szCs w:val="28"/>
        </w:rPr>
      </w:pPr>
      <w:r>
        <w:rPr>
          <w:sz w:val="28"/>
          <w:szCs w:val="28"/>
        </w:rPr>
        <w:t xml:space="preserve">  Le public </w:t>
      </w:r>
      <w:r w:rsidR="00493805">
        <w:rPr>
          <w:sz w:val="28"/>
          <w:szCs w:val="28"/>
        </w:rPr>
        <w:t xml:space="preserve">a par ailleurs pu consulter le dossier d’enquête sur le site internet des services de l’Etat et y adresser ses observations en utilisant le bouton « Réagir à cet article » : </w:t>
      </w:r>
      <w:hyperlink r:id="rId9" w:history="1">
        <w:r w:rsidR="007F1963" w:rsidRPr="00681178">
          <w:rPr>
            <w:rStyle w:val="Lienhypertexte"/>
            <w:sz w:val="28"/>
            <w:szCs w:val="28"/>
          </w:rPr>
          <w:t>https://www.tarn-et-garonne.gouv.fr/enquetepubliquehorsicpe</w:t>
        </w:r>
      </w:hyperlink>
    </w:p>
    <w:p w14:paraId="48526138" w14:textId="0E505886" w:rsidR="007F1963" w:rsidRDefault="007F1963" w:rsidP="001C7870">
      <w:pPr>
        <w:jc w:val="both"/>
        <w:rPr>
          <w:sz w:val="28"/>
          <w:szCs w:val="28"/>
        </w:rPr>
      </w:pPr>
    </w:p>
    <w:p w14:paraId="3B60C075" w14:textId="45F19A0C" w:rsidR="007F1963" w:rsidRDefault="007F1963" w:rsidP="001C7870">
      <w:pPr>
        <w:jc w:val="both"/>
        <w:rPr>
          <w:sz w:val="28"/>
          <w:szCs w:val="28"/>
        </w:rPr>
      </w:pPr>
      <w:r>
        <w:rPr>
          <w:sz w:val="28"/>
          <w:szCs w:val="28"/>
        </w:rPr>
        <w:t xml:space="preserve"> Le public a pu également adresser ses observations par courriel à l’adresse suivante : </w:t>
      </w:r>
      <w:hyperlink r:id="rId10" w:history="1">
        <w:r w:rsidRPr="00681178">
          <w:rPr>
            <w:rStyle w:val="Lienhypertexte"/>
            <w:sz w:val="28"/>
            <w:szCs w:val="28"/>
          </w:rPr>
          <w:t>pref-enquetepublique@tarn-et-garonne.gouv.fr</w:t>
        </w:r>
      </w:hyperlink>
    </w:p>
    <w:p w14:paraId="0617C5C7" w14:textId="47EDBF42" w:rsidR="007F1963" w:rsidRDefault="007F1963" w:rsidP="001C7870">
      <w:pPr>
        <w:jc w:val="both"/>
        <w:rPr>
          <w:sz w:val="28"/>
          <w:szCs w:val="28"/>
        </w:rPr>
      </w:pPr>
    </w:p>
    <w:p w14:paraId="39D43E81" w14:textId="00AE52C5" w:rsidR="00231965" w:rsidRPr="006D4E70" w:rsidRDefault="007F1963" w:rsidP="006D4E70">
      <w:pPr>
        <w:jc w:val="both"/>
        <w:rPr>
          <w:sz w:val="28"/>
          <w:szCs w:val="28"/>
        </w:rPr>
      </w:pPr>
      <w:r>
        <w:rPr>
          <w:sz w:val="28"/>
          <w:szCs w:val="28"/>
        </w:rPr>
        <w:t xml:space="preserve"> Le dossier d’enquête a été également consultable en version informatique à la Mairie de </w:t>
      </w:r>
      <w:r w:rsidR="00155159">
        <w:rPr>
          <w:sz w:val="28"/>
          <w:szCs w:val="28"/>
        </w:rPr>
        <w:t>Bruniquel</w:t>
      </w:r>
      <w:r w:rsidR="006D4E70">
        <w:rPr>
          <w:sz w:val="28"/>
          <w:szCs w:val="28"/>
        </w:rPr>
        <w:t>.</w:t>
      </w:r>
    </w:p>
    <w:p w14:paraId="161A65F5" w14:textId="77777777" w:rsidR="00C470AA" w:rsidRDefault="00C470AA" w:rsidP="00231965">
      <w:pPr>
        <w:pStyle w:val="Paragraphedeliste"/>
        <w:ind w:left="420"/>
        <w:jc w:val="both"/>
        <w:rPr>
          <w:sz w:val="28"/>
          <w:szCs w:val="28"/>
        </w:rPr>
      </w:pPr>
    </w:p>
    <w:p w14:paraId="0DC61B8F" w14:textId="6E6C0AAA" w:rsidR="002A7C11" w:rsidRPr="00D22DA5" w:rsidRDefault="00324A8D" w:rsidP="00732F1A">
      <w:pPr>
        <w:jc w:val="both"/>
        <w:rPr>
          <w:b/>
          <w:sz w:val="28"/>
          <w:szCs w:val="28"/>
        </w:rPr>
      </w:pPr>
      <w:r w:rsidRPr="00732F1A">
        <w:rPr>
          <w:bCs/>
          <w:sz w:val="28"/>
          <w:szCs w:val="28"/>
        </w:rPr>
        <w:t xml:space="preserve">    </w:t>
      </w:r>
      <w:r w:rsidR="00C63FFB" w:rsidRPr="00D22DA5">
        <w:rPr>
          <w:b/>
          <w:sz w:val="28"/>
          <w:szCs w:val="28"/>
        </w:rPr>
        <w:t>3</w:t>
      </w:r>
      <w:r w:rsidR="00C67C4E" w:rsidRPr="00D22DA5">
        <w:rPr>
          <w:b/>
          <w:sz w:val="28"/>
          <w:szCs w:val="28"/>
        </w:rPr>
        <w:t>.3</w:t>
      </w:r>
      <w:r w:rsidR="00C63FFB" w:rsidRPr="00D22DA5">
        <w:rPr>
          <w:b/>
          <w:sz w:val="28"/>
          <w:szCs w:val="28"/>
        </w:rPr>
        <w:t xml:space="preserve"> </w:t>
      </w:r>
      <w:r w:rsidR="002A7C11" w:rsidRPr="00D22DA5">
        <w:rPr>
          <w:b/>
          <w:sz w:val="28"/>
          <w:szCs w:val="28"/>
        </w:rPr>
        <w:t>Publicité légale</w:t>
      </w:r>
    </w:p>
    <w:p w14:paraId="041BEF3B" w14:textId="77777777" w:rsidR="00436D07" w:rsidRPr="00D22DA5" w:rsidRDefault="00436D07" w:rsidP="00231965">
      <w:pPr>
        <w:pStyle w:val="Paragraphedeliste"/>
        <w:ind w:left="420"/>
        <w:jc w:val="both"/>
        <w:rPr>
          <w:b/>
          <w:sz w:val="28"/>
          <w:szCs w:val="28"/>
        </w:rPr>
      </w:pPr>
    </w:p>
    <w:p w14:paraId="3EB55957" w14:textId="765F7E2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L’arrêté du maire prescrivant l’enquête publique a fait l’objet de</w:t>
      </w:r>
      <w:r w:rsidR="005D7452">
        <w:rPr>
          <w:sz w:val="28"/>
          <w:szCs w:val="28"/>
        </w:rPr>
        <w:t xml:space="preserve"> deux</w:t>
      </w:r>
      <w:r w:rsidR="002A7C11" w:rsidRPr="005D7452">
        <w:rPr>
          <w:sz w:val="28"/>
          <w:szCs w:val="28"/>
        </w:rPr>
        <w:t xml:space="preserve"> </w:t>
      </w:r>
      <w:r w:rsidR="005D7452" w:rsidRPr="005D7452">
        <w:rPr>
          <w:sz w:val="28"/>
          <w:szCs w:val="28"/>
        </w:rPr>
        <w:t>publications</w:t>
      </w:r>
      <w:r w:rsidR="002A7C11" w:rsidRPr="005D7452">
        <w:rPr>
          <w:sz w:val="28"/>
          <w:szCs w:val="28"/>
        </w:rPr>
        <w:t xml:space="preserve"> dans les journaux suivants : </w:t>
      </w:r>
    </w:p>
    <w:p w14:paraId="4FA0127C" w14:textId="5C15EC29" w:rsidR="002A7C11" w:rsidRDefault="002A7C11" w:rsidP="002A7C11">
      <w:pPr>
        <w:pStyle w:val="Paragraphedeliste"/>
        <w:numPr>
          <w:ilvl w:val="0"/>
          <w:numId w:val="3"/>
        </w:numPr>
        <w:jc w:val="both"/>
        <w:rPr>
          <w:sz w:val="28"/>
          <w:szCs w:val="28"/>
        </w:rPr>
      </w:pPr>
      <w:r>
        <w:rPr>
          <w:sz w:val="28"/>
          <w:szCs w:val="28"/>
        </w:rPr>
        <w:t>La Dépêche du Midi</w:t>
      </w:r>
      <w:r w:rsidR="00155159">
        <w:rPr>
          <w:sz w:val="28"/>
          <w:szCs w:val="28"/>
        </w:rPr>
        <w:t> : 12 octobre 2022 et 7 novembre 2022</w:t>
      </w:r>
      <w:r w:rsidR="007F1963">
        <w:rPr>
          <w:sz w:val="28"/>
          <w:szCs w:val="28"/>
        </w:rPr>
        <w:t xml:space="preserve"> </w:t>
      </w:r>
    </w:p>
    <w:p w14:paraId="60D5EBD3" w14:textId="7E10E7F4" w:rsidR="007F1963" w:rsidRDefault="007F1963" w:rsidP="002A7C11">
      <w:pPr>
        <w:pStyle w:val="Paragraphedeliste"/>
        <w:numPr>
          <w:ilvl w:val="0"/>
          <w:numId w:val="3"/>
        </w:numPr>
        <w:jc w:val="both"/>
        <w:rPr>
          <w:sz w:val="28"/>
          <w:szCs w:val="28"/>
        </w:rPr>
      </w:pPr>
      <w:r>
        <w:rPr>
          <w:sz w:val="28"/>
          <w:szCs w:val="28"/>
        </w:rPr>
        <w:t>Le Petit Journal</w:t>
      </w:r>
      <w:r w:rsidR="00542CA7">
        <w:rPr>
          <w:sz w:val="28"/>
          <w:szCs w:val="28"/>
        </w:rPr>
        <w:t> : 12 octobre 2022</w:t>
      </w:r>
      <w:r w:rsidR="006D4E70">
        <w:rPr>
          <w:sz w:val="28"/>
          <w:szCs w:val="28"/>
        </w:rPr>
        <w:t xml:space="preserve"> et le 7 novembre 2022</w:t>
      </w:r>
    </w:p>
    <w:p w14:paraId="61FC69AC" w14:textId="7AC5781C" w:rsidR="00EA256D" w:rsidRPr="00155159" w:rsidRDefault="00EA256D" w:rsidP="00155159">
      <w:pPr>
        <w:ind w:left="60"/>
        <w:jc w:val="both"/>
        <w:rPr>
          <w:sz w:val="28"/>
          <w:szCs w:val="28"/>
        </w:rPr>
      </w:pPr>
      <w:r w:rsidRPr="00155159">
        <w:rPr>
          <w:sz w:val="28"/>
          <w:szCs w:val="28"/>
        </w:rPr>
        <w:lastRenderedPageBreak/>
        <w:t xml:space="preserve"> L’avis d’enquête publique a été inséré quinze jours au moins avant le début de l’enquête et rappelé dans les huit premiers jours de celle-ci par la Préfecture de Tarn et Garonne et aux frais de la DRAC Occitanie dans la Dépêche du Midi et le Petit Journal.</w:t>
      </w:r>
    </w:p>
    <w:p w14:paraId="4AF1FCC8" w14:textId="77777777" w:rsidR="002A7C11" w:rsidRPr="00C63FFB" w:rsidRDefault="002A7C11" w:rsidP="002A7C11">
      <w:pPr>
        <w:pStyle w:val="Paragraphedeliste"/>
        <w:ind w:left="420"/>
        <w:jc w:val="both"/>
        <w:rPr>
          <w:bCs/>
          <w:sz w:val="28"/>
          <w:szCs w:val="28"/>
        </w:rPr>
      </w:pPr>
    </w:p>
    <w:p w14:paraId="407B6769" w14:textId="484E1466" w:rsidR="002A7C11" w:rsidRPr="00E14DA9" w:rsidRDefault="00732F1A" w:rsidP="00732F1A">
      <w:pPr>
        <w:jc w:val="both"/>
        <w:rPr>
          <w:b/>
          <w:sz w:val="28"/>
          <w:szCs w:val="28"/>
        </w:rPr>
      </w:pPr>
      <w:r w:rsidRPr="00E14DA9">
        <w:rPr>
          <w:b/>
          <w:sz w:val="28"/>
          <w:szCs w:val="28"/>
        </w:rPr>
        <w:t xml:space="preserve">    </w:t>
      </w:r>
      <w:r w:rsidR="00C63FFB" w:rsidRPr="00E14DA9">
        <w:rPr>
          <w:b/>
          <w:sz w:val="28"/>
          <w:szCs w:val="28"/>
        </w:rPr>
        <w:t>3</w:t>
      </w:r>
      <w:r w:rsidR="00C67C4E" w:rsidRPr="00E14DA9">
        <w:rPr>
          <w:b/>
          <w:sz w:val="28"/>
          <w:szCs w:val="28"/>
        </w:rPr>
        <w:t>.4</w:t>
      </w:r>
      <w:r w:rsidR="00C63FFB" w:rsidRPr="00E14DA9">
        <w:rPr>
          <w:b/>
          <w:sz w:val="28"/>
          <w:szCs w:val="28"/>
        </w:rPr>
        <w:t xml:space="preserve"> </w:t>
      </w:r>
      <w:r w:rsidR="002A7C11" w:rsidRPr="00E14DA9">
        <w:rPr>
          <w:b/>
          <w:sz w:val="28"/>
          <w:szCs w:val="28"/>
        </w:rPr>
        <w:t>Affichage de</w:t>
      </w:r>
      <w:r w:rsidR="00EA256D">
        <w:rPr>
          <w:b/>
          <w:sz w:val="28"/>
          <w:szCs w:val="28"/>
        </w:rPr>
        <w:t xml:space="preserve"> l’avi</w:t>
      </w:r>
      <w:r w:rsidR="000F62E9">
        <w:rPr>
          <w:b/>
          <w:sz w:val="28"/>
          <w:szCs w:val="28"/>
        </w:rPr>
        <w:t>s</w:t>
      </w:r>
      <w:r w:rsidR="00EA256D">
        <w:rPr>
          <w:b/>
          <w:sz w:val="28"/>
          <w:szCs w:val="28"/>
        </w:rPr>
        <w:t xml:space="preserve"> d</w:t>
      </w:r>
      <w:r w:rsidR="002A7C11" w:rsidRPr="00E14DA9">
        <w:rPr>
          <w:b/>
          <w:sz w:val="28"/>
          <w:szCs w:val="28"/>
        </w:rPr>
        <w:t>’enquête publique sur le</w:t>
      </w:r>
      <w:r w:rsidR="00D22DA5" w:rsidRPr="00E14DA9">
        <w:rPr>
          <w:b/>
          <w:sz w:val="28"/>
          <w:szCs w:val="28"/>
        </w:rPr>
        <w:t xml:space="preserve"> </w:t>
      </w:r>
      <w:r w:rsidR="002A7C11" w:rsidRPr="00E14DA9">
        <w:rPr>
          <w:b/>
          <w:sz w:val="28"/>
          <w:szCs w:val="28"/>
        </w:rPr>
        <w:t xml:space="preserve">panneau administratif de la </w:t>
      </w:r>
      <w:r w:rsidR="00D3674F" w:rsidRPr="00E14DA9">
        <w:rPr>
          <w:b/>
          <w:sz w:val="28"/>
          <w:szCs w:val="28"/>
        </w:rPr>
        <w:t>Commune d</w:t>
      </w:r>
      <w:r w:rsidR="00D22DA5" w:rsidRPr="00E14DA9">
        <w:rPr>
          <w:b/>
          <w:sz w:val="28"/>
          <w:szCs w:val="28"/>
        </w:rPr>
        <w:t xml:space="preserve">e </w:t>
      </w:r>
      <w:r w:rsidR="00D3065F">
        <w:rPr>
          <w:b/>
          <w:sz w:val="28"/>
          <w:szCs w:val="28"/>
        </w:rPr>
        <w:t>Bruniquel</w:t>
      </w:r>
    </w:p>
    <w:p w14:paraId="593B106B" w14:textId="77777777" w:rsidR="002A7C11" w:rsidRPr="00C470AA" w:rsidRDefault="002A7C11" w:rsidP="002A7C11">
      <w:pPr>
        <w:pStyle w:val="Paragraphedeliste"/>
        <w:ind w:left="420"/>
        <w:jc w:val="both"/>
        <w:rPr>
          <w:b/>
          <w:sz w:val="28"/>
          <w:szCs w:val="28"/>
        </w:rPr>
      </w:pPr>
    </w:p>
    <w:p w14:paraId="49F1BA94" w14:textId="0622A87A" w:rsidR="002A7C11" w:rsidRDefault="00C470AA" w:rsidP="00732F1A">
      <w:pPr>
        <w:jc w:val="both"/>
        <w:rPr>
          <w:sz w:val="28"/>
          <w:szCs w:val="28"/>
        </w:rPr>
      </w:pPr>
      <w:r w:rsidRPr="00732F1A">
        <w:rPr>
          <w:sz w:val="28"/>
          <w:szCs w:val="28"/>
        </w:rPr>
        <w:t xml:space="preserve">           </w:t>
      </w:r>
      <w:r w:rsidR="002A7C11" w:rsidRPr="00732F1A">
        <w:rPr>
          <w:sz w:val="28"/>
          <w:szCs w:val="28"/>
        </w:rPr>
        <w:t>L’arrêté d’avis d’enquête publique a été affiché</w:t>
      </w:r>
      <w:r w:rsidR="007F1963">
        <w:rPr>
          <w:sz w:val="28"/>
          <w:szCs w:val="28"/>
        </w:rPr>
        <w:t xml:space="preserve"> par les soins de la Mairie de </w:t>
      </w:r>
      <w:r w:rsidR="00155159">
        <w:rPr>
          <w:sz w:val="28"/>
          <w:szCs w:val="28"/>
        </w:rPr>
        <w:t>Bruniquel</w:t>
      </w:r>
      <w:r w:rsidR="007F1963">
        <w:rPr>
          <w:sz w:val="28"/>
          <w:szCs w:val="28"/>
        </w:rPr>
        <w:t xml:space="preserve"> quinze jours au moins avant la date d’ouverture de l’enquête soit au plus tard le 18 octobre 2022 et pendant toute la durée de l’enquête aux emplacements habituels d’affichage municipal et éventuellement </w:t>
      </w:r>
      <w:r w:rsidR="00EA256D">
        <w:rPr>
          <w:sz w:val="28"/>
          <w:szCs w:val="28"/>
        </w:rPr>
        <w:t xml:space="preserve">par tout autre procédé. </w:t>
      </w:r>
      <w:r w:rsidR="002A7C11" w:rsidRPr="00732F1A">
        <w:rPr>
          <w:sz w:val="28"/>
          <w:szCs w:val="28"/>
        </w:rPr>
        <w:t>L’affichage a été contrôlé par le Commissaire Enquêteur lors de s</w:t>
      </w:r>
      <w:r w:rsidR="00584C83">
        <w:rPr>
          <w:sz w:val="28"/>
          <w:szCs w:val="28"/>
        </w:rPr>
        <w:t>a</w:t>
      </w:r>
      <w:r w:rsidR="002A7C11" w:rsidRPr="00732F1A">
        <w:rPr>
          <w:sz w:val="28"/>
          <w:szCs w:val="28"/>
        </w:rPr>
        <w:t xml:space="preserve"> permanence de l’enquête publique</w:t>
      </w:r>
      <w:r w:rsidR="00584C83">
        <w:rPr>
          <w:sz w:val="28"/>
          <w:szCs w:val="28"/>
        </w:rPr>
        <w:t xml:space="preserve"> du </w:t>
      </w:r>
      <w:r w:rsidR="00EA256D">
        <w:rPr>
          <w:sz w:val="28"/>
          <w:szCs w:val="28"/>
        </w:rPr>
        <w:t>jeudi 3 novembre 2022.</w:t>
      </w:r>
    </w:p>
    <w:p w14:paraId="70A07062" w14:textId="6FBC2C2E" w:rsidR="00EA256D" w:rsidRDefault="00EA256D" w:rsidP="00732F1A">
      <w:pPr>
        <w:jc w:val="both"/>
        <w:rPr>
          <w:sz w:val="28"/>
          <w:szCs w:val="28"/>
        </w:rPr>
      </w:pPr>
      <w:r>
        <w:rPr>
          <w:sz w:val="28"/>
          <w:szCs w:val="28"/>
        </w:rPr>
        <w:t xml:space="preserve">  Il a également été procédé par les soins du PETR du Pays Midi-Quercy à l’affichage du même avis sur les lieux prévus pour la réalisation du projet ou en un lieu situé au voisinage de l’opération et visible de la voie publique. </w:t>
      </w:r>
    </w:p>
    <w:p w14:paraId="20F7E244" w14:textId="7981987B" w:rsidR="00EA256D" w:rsidRDefault="00EA256D" w:rsidP="00732F1A">
      <w:pPr>
        <w:jc w:val="both"/>
        <w:rPr>
          <w:sz w:val="28"/>
          <w:szCs w:val="28"/>
        </w:rPr>
      </w:pPr>
      <w:r>
        <w:rPr>
          <w:sz w:val="28"/>
          <w:szCs w:val="28"/>
        </w:rPr>
        <w:t xml:space="preserve"> L’avis d’enquête a été également publié sur le site internet des services de l’Etat dans le Tarn et Garonne. </w:t>
      </w:r>
    </w:p>
    <w:p w14:paraId="1581B232" w14:textId="2B9DEB60" w:rsidR="00EA256D" w:rsidRDefault="00EA256D" w:rsidP="00732F1A">
      <w:pPr>
        <w:jc w:val="both"/>
        <w:rPr>
          <w:sz w:val="28"/>
          <w:szCs w:val="28"/>
        </w:rPr>
      </w:pPr>
    </w:p>
    <w:p w14:paraId="645B9917" w14:textId="77777777" w:rsidR="00EA256D" w:rsidRPr="00732F1A" w:rsidRDefault="00EA256D" w:rsidP="00732F1A">
      <w:pPr>
        <w:jc w:val="both"/>
        <w:rPr>
          <w:sz w:val="28"/>
          <w:szCs w:val="28"/>
        </w:rPr>
      </w:pPr>
    </w:p>
    <w:p w14:paraId="598F9435" w14:textId="77777777" w:rsidR="002A7C11" w:rsidRDefault="002A7C11" w:rsidP="002A7C11">
      <w:pPr>
        <w:pStyle w:val="Paragraphedeliste"/>
        <w:ind w:left="420"/>
        <w:jc w:val="both"/>
        <w:rPr>
          <w:sz w:val="28"/>
          <w:szCs w:val="28"/>
        </w:rPr>
      </w:pPr>
    </w:p>
    <w:p w14:paraId="7435AA4A" w14:textId="12931674" w:rsidR="002A7C11" w:rsidRPr="005D7452" w:rsidRDefault="00C63FFB" w:rsidP="002A7C11">
      <w:pPr>
        <w:pStyle w:val="Paragraphedeliste"/>
        <w:ind w:left="420"/>
        <w:jc w:val="both"/>
        <w:rPr>
          <w:b/>
          <w:sz w:val="28"/>
          <w:szCs w:val="28"/>
        </w:rPr>
      </w:pPr>
      <w:r w:rsidRPr="005D7452">
        <w:rPr>
          <w:b/>
          <w:sz w:val="28"/>
          <w:szCs w:val="28"/>
        </w:rPr>
        <w:t>3.</w:t>
      </w:r>
      <w:r w:rsidR="00C67C4E" w:rsidRPr="005D7452">
        <w:rPr>
          <w:b/>
          <w:sz w:val="28"/>
          <w:szCs w:val="28"/>
        </w:rPr>
        <w:t>2.5</w:t>
      </w:r>
      <w:r w:rsidR="00C470AA" w:rsidRPr="005D7452">
        <w:rPr>
          <w:b/>
          <w:sz w:val="28"/>
          <w:szCs w:val="28"/>
        </w:rPr>
        <w:t xml:space="preserve"> </w:t>
      </w:r>
      <w:r w:rsidR="002A7C11" w:rsidRPr="005D7452">
        <w:rPr>
          <w:b/>
          <w:sz w:val="28"/>
          <w:szCs w:val="28"/>
        </w:rPr>
        <w:t>Climat général de l’enquête publique.</w:t>
      </w:r>
    </w:p>
    <w:p w14:paraId="49D2CE72" w14:textId="77777777" w:rsidR="002A7C11" w:rsidRPr="005D7452" w:rsidRDefault="002A7C11" w:rsidP="002A7C11">
      <w:pPr>
        <w:pStyle w:val="Paragraphedeliste"/>
        <w:ind w:left="420"/>
        <w:jc w:val="both"/>
        <w:rPr>
          <w:b/>
          <w:sz w:val="28"/>
          <w:szCs w:val="28"/>
        </w:rPr>
      </w:pPr>
    </w:p>
    <w:p w14:paraId="3746C51B" w14:textId="7777777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L’enquête publique s’est déroulée conformément aux prescriptions réglementaires. Le dossier et le registre d’enquête publique ont bien été mis à la disposition du public aux heures d’ouverture des services de la mairie.</w:t>
      </w:r>
    </w:p>
    <w:p w14:paraId="3104608C" w14:textId="48779F6B" w:rsidR="002A7C11" w:rsidRPr="005D7452" w:rsidRDefault="00C470AA" w:rsidP="005D7452">
      <w:pPr>
        <w:jc w:val="both"/>
        <w:rPr>
          <w:sz w:val="28"/>
          <w:szCs w:val="28"/>
        </w:rPr>
      </w:pPr>
      <w:r w:rsidRPr="005D7452">
        <w:rPr>
          <w:sz w:val="28"/>
          <w:szCs w:val="28"/>
        </w:rPr>
        <w:t xml:space="preserve">          </w:t>
      </w:r>
      <w:r w:rsidR="00B85A4B" w:rsidRPr="005D7452">
        <w:rPr>
          <w:sz w:val="28"/>
          <w:szCs w:val="28"/>
        </w:rPr>
        <w:t xml:space="preserve">Le Commissaire Enquêteur a pu tenir </w:t>
      </w:r>
      <w:r w:rsidR="00D3674F" w:rsidRPr="005D7452">
        <w:rPr>
          <w:sz w:val="28"/>
          <w:szCs w:val="28"/>
        </w:rPr>
        <w:t>s</w:t>
      </w:r>
      <w:r w:rsidR="005D7452">
        <w:rPr>
          <w:sz w:val="28"/>
          <w:szCs w:val="28"/>
        </w:rPr>
        <w:t>a</w:t>
      </w:r>
      <w:r w:rsidR="00B85A4B" w:rsidRPr="005D7452">
        <w:rPr>
          <w:sz w:val="28"/>
          <w:szCs w:val="28"/>
        </w:rPr>
        <w:t xml:space="preserve"> permanence dans</w:t>
      </w:r>
      <w:r w:rsidR="00D3674F" w:rsidRPr="005D7452">
        <w:rPr>
          <w:sz w:val="28"/>
          <w:szCs w:val="28"/>
        </w:rPr>
        <w:t xml:space="preserve"> la salle du conseil</w:t>
      </w:r>
      <w:r w:rsidR="00B85A4B" w:rsidRPr="005D7452">
        <w:rPr>
          <w:sz w:val="28"/>
          <w:szCs w:val="28"/>
        </w:rPr>
        <w:t xml:space="preserve"> mis à sa disposition</w:t>
      </w:r>
      <w:r w:rsidR="00D3674F" w:rsidRPr="005D7452">
        <w:rPr>
          <w:sz w:val="28"/>
          <w:szCs w:val="28"/>
        </w:rPr>
        <w:t xml:space="preserve">. </w:t>
      </w:r>
    </w:p>
    <w:p w14:paraId="0FF89622" w14:textId="5A94D231" w:rsidR="00B85A4B" w:rsidRPr="005D7452" w:rsidRDefault="00C470AA" w:rsidP="005D7452">
      <w:pPr>
        <w:jc w:val="both"/>
        <w:rPr>
          <w:sz w:val="28"/>
          <w:szCs w:val="28"/>
        </w:rPr>
      </w:pPr>
      <w:r w:rsidRPr="005D7452">
        <w:rPr>
          <w:sz w:val="28"/>
          <w:szCs w:val="28"/>
        </w:rPr>
        <w:t xml:space="preserve">         </w:t>
      </w:r>
      <w:r w:rsidR="00B85A4B" w:rsidRPr="005D7452">
        <w:rPr>
          <w:sz w:val="28"/>
          <w:szCs w:val="28"/>
        </w:rPr>
        <w:t>Le Commissaire Enquêteur confirme que le dossier soumis à l’enquête</w:t>
      </w:r>
      <w:r w:rsidR="005D7452">
        <w:rPr>
          <w:sz w:val="28"/>
          <w:szCs w:val="28"/>
        </w:rPr>
        <w:t xml:space="preserve"> </w:t>
      </w:r>
      <w:r w:rsidR="00B85A4B" w:rsidRPr="005D7452">
        <w:rPr>
          <w:sz w:val="28"/>
          <w:szCs w:val="28"/>
        </w:rPr>
        <w:t>publique était complet dans sa forme réglementaire et qu’il était accessible au public.</w:t>
      </w:r>
    </w:p>
    <w:p w14:paraId="4EA43D77" w14:textId="77777777" w:rsidR="00B85A4B" w:rsidRPr="00C470AA" w:rsidRDefault="00B85A4B" w:rsidP="002A7C11">
      <w:pPr>
        <w:pStyle w:val="Paragraphedeliste"/>
        <w:ind w:left="420"/>
        <w:jc w:val="both"/>
        <w:rPr>
          <w:b/>
          <w:sz w:val="28"/>
          <w:szCs w:val="28"/>
        </w:rPr>
      </w:pPr>
    </w:p>
    <w:p w14:paraId="0DD6D108" w14:textId="2985208A" w:rsidR="00B85A4B" w:rsidRDefault="00C63FFB" w:rsidP="002A7C11">
      <w:pPr>
        <w:pStyle w:val="Paragraphedeliste"/>
        <w:ind w:left="420"/>
        <w:jc w:val="both"/>
        <w:rPr>
          <w:b/>
          <w:sz w:val="28"/>
          <w:szCs w:val="28"/>
        </w:rPr>
      </w:pPr>
      <w:r w:rsidRPr="00350F61">
        <w:rPr>
          <w:b/>
          <w:sz w:val="28"/>
          <w:szCs w:val="28"/>
        </w:rPr>
        <w:t>3.2.</w:t>
      </w:r>
      <w:r w:rsidR="00C67C4E" w:rsidRPr="00350F61">
        <w:rPr>
          <w:b/>
          <w:sz w:val="28"/>
          <w:szCs w:val="28"/>
        </w:rPr>
        <w:t>6</w:t>
      </w:r>
      <w:r w:rsidR="00C470AA" w:rsidRPr="00350F61">
        <w:rPr>
          <w:b/>
          <w:sz w:val="28"/>
          <w:szCs w:val="28"/>
        </w:rPr>
        <w:t xml:space="preserve"> </w:t>
      </w:r>
      <w:r w:rsidR="00B85A4B" w:rsidRPr="00350F61">
        <w:rPr>
          <w:b/>
          <w:sz w:val="28"/>
          <w:szCs w:val="28"/>
        </w:rPr>
        <w:t>Cl</w:t>
      </w:r>
      <w:r w:rsidR="00350F61" w:rsidRPr="00350F61">
        <w:rPr>
          <w:b/>
          <w:sz w:val="28"/>
          <w:szCs w:val="28"/>
        </w:rPr>
        <w:t>ô</w:t>
      </w:r>
      <w:r w:rsidR="00B85A4B" w:rsidRPr="00350F61">
        <w:rPr>
          <w:b/>
          <w:sz w:val="28"/>
          <w:szCs w:val="28"/>
        </w:rPr>
        <w:t>ture et formalités de fin d’enquête publique</w:t>
      </w:r>
    </w:p>
    <w:p w14:paraId="733E27D2" w14:textId="77777777" w:rsidR="005D7452" w:rsidRPr="00350F61" w:rsidRDefault="005D7452" w:rsidP="002A7C11">
      <w:pPr>
        <w:pStyle w:val="Paragraphedeliste"/>
        <w:ind w:left="420"/>
        <w:jc w:val="both"/>
        <w:rPr>
          <w:b/>
          <w:sz w:val="28"/>
          <w:szCs w:val="28"/>
        </w:rPr>
      </w:pPr>
    </w:p>
    <w:p w14:paraId="629C9B48" w14:textId="45A98C9A" w:rsidR="0090312E" w:rsidRDefault="001B0119" w:rsidP="005D7452">
      <w:pPr>
        <w:jc w:val="both"/>
        <w:rPr>
          <w:sz w:val="28"/>
          <w:szCs w:val="28"/>
        </w:rPr>
      </w:pPr>
      <w:r w:rsidRPr="005D7452">
        <w:rPr>
          <w:sz w:val="28"/>
          <w:szCs w:val="28"/>
        </w:rPr>
        <w:lastRenderedPageBreak/>
        <w:t xml:space="preserve">      </w:t>
      </w:r>
      <w:r w:rsidR="0090312E" w:rsidRPr="005D7452">
        <w:rPr>
          <w:sz w:val="28"/>
          <w:szCs w:val="28"/>
        </w:rPr>
        <w:t xml:space="preserve">L’enquête publique a été close le </w:t>
      </w:r>
      <w:r w:rsidR="006D4E70">
        <w:rPr>
          <w:sz w:val="28"/>
          <w:szCs w:val="28"/>
        </w:rPr>
        <w:t>5 décembre</w:t>
      </w:r>
      <w:r w:rsidR="005F76F8">
        <w:rPr>
          <w:sz w:val="28"/>
          <w:szCs w:val="28"/>
        </w:rPr>
        <w:t xml:space="preserve"> 2022</w:t>
      </w:r>
      <w:r w:rsidR="00584C83" w:rsidRPr="005D7452">
        <w:rPr>
          <w:sz w:val="28"/>
          <w:szCs w:val="28"/>
        </w:rPr>
        <w:t xml:space="preserve"> à 1</w:t>
      </w:r>
      <w:r w:rsidR="005F76F8">
        <w:rPr>
          <w:sz w:val="28"/>
          <w:szCs w:val="28"/>
        </w:rPr>
        <w:t>7h</w:t>
      </w:r>
      <w:r w:rsidR="005D7452">
        <w:rPr>
          <w:sz w:val="28"/>
          <w:szCs w:val="28"/>
        </w:rPr>
        <w:t xml:space="preserve">. </w:t>
      </w:r>
      <w:r w:rsidR="00584C83" w:rsidRPr="005D7452">
        <w:rPr>
          <w:sz w:val="28"/>
          <w:szCs w:val="28"/>
        </w:rPr>
        <w:t xml:space="preserve"> </w:t>
      </w:r>
      <w:r w:rsidR="0090312E" w:rsidRPr="005D7452">
        <w:rPr>
          <w:sz w:val="28"/>
          <w:szCs w:val="28"/>
        </w:rPr>
        <w:t>Le</w:t>
      </w:r>
      <w:r w:rsidR="005D7452">
        <w:rPr>
          <w:sz w:val="28"/>
          <w:szCs w:val="28"/>
        </w:rPr>
        <w:t xml:space="preserve"> </w:t>
      </w:r>
      <w:r w:rsidR="0090312E" w:rsidRPr="005D7452">
        <w:rPr>
          <w:sz w:val="28"/>
          <w:szCs w:val="28"/>
        </w:rPr>
        <w:t>registre a été fermé</w:t>
      </w:r>
      <w:r w:rsidR="00584C83" w:rsidRPr="005D7452">
        <w:rPr>
          <w:sz w:val="28"/>
          <w:szCs w:val="28"/>
        </w:rPr>
        <w:t xml:space="preserve"> et paraphé</w:t>
      </w:r>
      <w:r w:rsidR="0090312E" w:rsidRPr="005D7452">
        <w:rPr>
          <w:sz w:val="28"/>
          <w:szCs w:val="28"/>
        </w:rPr>
        <w:t xml:space="preserve"> par le Commissaire Enquêteur.</w:t>
      </w:r>
      <w:r w:rsidR="00F91E43">
        <w:rPr>
          <w:sz w:val="28"/>
          <w:szCs w:val="28"/>
        </w:rPr>
        <w:t xml:space="preserve"> </w:t>
      </w:r>
    </w:p>
    <w:p w14:paraId="29F06CAE" w14:textId="129EE209" w:rsidR="004A7AA3" w:rsidRPr="005D7452" w:rsidRDefault="004A7AA3" w:rsidP="005D7452">
      <w:pPr>
        <w:jc w:val="both"/>
        <w:rPr>
          <w:sz w:val="28"/>
          <w:szCs w:val="28"/>
        </w:rPr>
      </w:pPr>
      <w:r>
        <w:rPr>
          <w:sz w:val="28"/>
          <w:szCs w:val="28"/>
        </w:rPr>
        <w:t xml:space="preserve">      Le commissaire enquêteur a adressé dans les huit jours suivant la clôture de l’enquête</w:t>
      </w:r>
      <w:r w:rsidR="006D4E70">
        <w:rPr>
          <w:sz w:val="28"/>
          <w:szCs w:val="28"/>
        </w:rPr>
        <w:t xml:space="preserve"> à savoir le 12 décembre 2022</w:t>
      </w:r>
      <w:r>
        <w:rPr>
          <w:sz w:val="28"/>
          <w:szCs w:val="28"/>
        </w:rPr>
        <w:t xml:space="preserve"> le procès- verbal des remarques ou observations </w:t>
      </w:r>
      <w:r w:rsidR="00F26DE1">
        <w:rPr>
          <w:sz w:val="28"/>
          <w:szCs w:val="28"/>
        </w:rPr>
        <w:t>contenues dans le registre d’enquête publique</w:t>
      </w:r>
      <w:r w:rsidR="00542CA7">
        <w:rPr>
          <w:sz w:val="28"/>
          <w:szCs w:val="28"/>
        </w:rPr>
        <w:t xml:space="preserve"> à la responsable du PETR</w:t>
      </w:r>
      <w:r w:rsidR="00F621B0">
        <w:rPr>
          <w:sz w:val="28"/>
          <w:szCs w:val="28"/>
        </w:rPr>
        <w:t xml:space="preserve"> Midi-Quercy</w:t>
      </w:r>
      <w:r w:rsidR="006D4E70">
        <w:rPr>
          <w:sz w:val="28"/>
          <w:szCs w:val="28"/>
        </w:rPr>
        <w:t xml:space="preserve"> c</w:t>
      </w:r>
      <w:r w:rsidR="00F26DE1">
        <w:rPr>
          <w:sz w:val="28"/>
          <w:szCs w:val="28"/>
        </w:rPr>
        <w:t>onformément à la réglementation</w:t>
      </w:r>
      <w:r w:rsidR="006D4E70">
        <w:rPr>
          <w:sz w:val="28"/>
          <w:szCs w:val="28"/>
        </w:rPr>
        <w:t>. La responsable du PETR Midi-Quercy, Madame Sandrine Pradier</w:t>
      </w:r>
      <w:r w:rsidR="00F26DE1">
        <w:rPr>
          <w:sz w:val="28"/>
          <w:szCs w:val="28"/>
        </w:rPr>
        <w:t xml:space="preserve"> a adressé au commissaire enquêteur un mémoire en réponse aux observations</w:t>
      </w:r>
      <w:r w:rsidR="006D4E70">
        <w:rPr>
          <w:sz w:val="28"/>
          <w:szCs w:val="28"/>
        </w:rPr>
        <w:t xml:space="preserve"> et aux remarques du</w:t>
      </w:r>
      <w:r w:rsidR="00F26DE1">
        <w:rPr>
          <w:sz w:val="28"/>
          <w:szCs w:val="28"/>
        </w:rPr>
        <w:t xml:space="preserve"> public</w:t>
      </w:r>
      <w:r w:rsidR="006D4E70">
        <w:rPr>
          <w:sz w:val="28"/>
          <w:szCs w:val="28"/>
        </w:rPr>
        <w:t xml:space="preserve"> le 9 janvier 2023.</w:t>
      </w:r>
    </w:p>
    <w:p w14:paraId="22D4D0AB" w14:textId="1A509977" w:rsidR="00732F1A" w:rsidRDefault="00732F1A" w:rsidP="002A7C11">
      <w:pPr>
        <w:pStyle w:val="Paragraphedeliste"/>
        <w:ind w:left="420"/>
        <w:jc w:val="both"/>
        <w:rPr>
          <w:sz w:val="28"/>
          <w:szCs w:val="28"/>
        </w:rPr>
      </w:pPr>
    </w:p>
    <w:p w14:paraId="211C20C8" w14:textId="77777777" w:rsidR="005D7452" w:rsidRDefault="005D7452" w:rsidP="002A7C11">
      <w:pPr>
        <w:pStyle w:val="Paragraphedeliste"/>
        <w:ind w:left="420"/>
        <w:jc w:val="both"/>
        <w:rPr>
          <w:sz w:val="28"/>
          <w:szCs w:val="28"/>
        </w:rPr>
      </w:pPr>
    </w:p>
    <w:p w14:paraId="2CFE10E5" w14:textId="77777777" w:rsidR="0090312E" w:rsidRDefault="0090312E" w:rsidP="002A7C11">
      <w:pPr>
        <w:pStyle w:val="Paragraphedeliste"/>
        <w:ind w:left="420"/>
        <w:jc w:val="both"/>
        <w:rPr>
          <w:sz w:val="28"/>
          <w:szCs w:val="28"/>
        </w:rPr>
      </w:pPr>
    </w:p>
    <w:p w14:paraId="29DADEB6" w14:textId="3E93F56C" w:rsidR="0090312E" w:rsidRPr="00AE5AE8" w:rsidRDefault="001B0119" w:rsidP="00AE5AE8">
      <w:pPr>
        <w:jc w:val="both"/>
        <w:rPr>
          <w:b/>
          <w:sz w:val="28"/>
          <w:szCs w:val="28"/>
        </w:rPr>
      </w:pPr>
      <w:r w:rsidRPr="00AE5AE8">
        <w:rPr>
          <w:b/>
          <w:sz w:val="28"/>
          <w:szCs w:val="28"/>
        </w:rPr>
        <w:t xml:space="preserve">  </w:t>
      </w:r>
      <w:r w:rsidR="00C67C4E" w:rsidRPr="00AE5AE8">
        <w:rPr>
          <w:b/>
          <w:sz w:val="28"/>
          <w:szCs w:val="28"/>
        </w:rPr>
        <w:t xml:space="preserve"> CHAPITRE 4 </w:t>
      </w:r>
      <w:r w:rsidR="00324A8D" w:rsidRPr="00AE5AE8">
        <w:rPr>
          <w:b/>
          <w:sz w:val="28"/>
          <w:szCs w:val="28"/>
        </w:rPr>
        <w:t>OBSERVATIONS RECUEILLIES AU COURS DE L’ENQUETE</w:t>
      </w:r>
      <w:r w:rsidR="0073457E" w:rsidRPr="00AE5AE8">
        <w:rPr>
          <w:b/>
          <w:sz w:val="28"/>
          <w:szCs w:val="28"/>
        </w:rPr>
        <w:t xml:space="preserve"> PAR LE PUBLIC</w:t>
      </w:r>
    </w:p>
    <w:p w14:paraId="5EFD59E6" w14:textId="1CCC8324" w:rsidR="006D4717" w:rsidRDefault="006D4717" w:rsidP="006D4717">
      <w:pPr>
        <w:jc w:val="both"/>
        <w:rPr>
          <w:sz w:val="28"/>
          <w:szCs w:val="28"/>
        </w:rPr>
      </w:pPr>
    </w:p>
    <w:p w14:paraId="629BA667" w14:textId="3FC93238" w:rsidR="006D4717" w:rsidRDefault="0044451B" w:rsidP="006D4717">
      <w:pPr>
        <w:jc w:val="both"/>
        <w:rPr>
          <w:b/>
          <w:bCs/>
          <w:sz w:val="28"/>
          <w:szCs w:val="28"/>
        </w:rPr>
      </w:pPr>
      <w:r w:rsidRPr="0057285E">
        <w:rPr>
          <w:b/>
          <w:bCs/>
          <w:sz w:val="28"/>
          <w:szCs w:val="28"/>
        </w:rPr>
        <w:t>4.1 Observations contenues dans le registre d’enquête publique</w:t>
      </w:r>
    </w:p>
    <w:p w14:paraId="24986EDA" w14:textId="06E1793D" w:rsidR="005A1492" w:rsidRDefault="005A1492" w:rsidP="006D4717">
      <w:pPr>
        <w:jc w:val="both"/>
        <w:rPr>
          <w:b/>
          <w:bCs/>
          <w:sz w:val="28"/>
          <w:szCs w:val="28"/>
        </w:rPr>
      </w:pPr>
    </w:p>
    <w:p w14:paraId="3397F567" w14:textId="31C9876C" w:rsidR="005A1492" w:rsidRPr="005A1492" w:rsidRDefault="005A1492" w:rsidP="005A1492">
      <w:pPr>
        <w:jc w:val="both"/>
        <w:rPr>
          <w:sz w:val="28"/>
          <w:szCs w:val="28"/>
        </w:rPr>
      </w:pPr>
      <w:r>
        <w:rPr>
          <w:b/>
          <w:bCs/>
          <w:sz w:val="28"/>
          <w:szCs w:val="28"/>
        </w:rPr>
        <w:t xml:space="preserve"> </w:t>
      </w:r>
      <w:r w:rsidRPr="005A1492">
        <w:rPr>
          <w:sz w:val="28"/>
          <w:szCs w:val="28"/>
        </w:rPr>
        <w:t>Au</w:t>
      </w:r>
      <w:r>
        <w:rPr>
          <w:sz w:val="28"/>
          <w:szCs w:val="28"/>
        </w:rPr>
        <w:t xml:space="preserve"> total</w:t>
      </w:r>
      <w:r w:rsidRPr="005A1492">
        <w:rPr>
          <w:sz w:val="28"/>
          <w:szCs w:val="28"/>
        </w:rPr>
        <w:t>, trois observations et remar</w:t>
      </w:r>
      <w:r>
        <w:rPr>
          <w:sz w:val="28"/>
          <w:szCs w:val="28"/>
        </w:rPr>
        <w:t>que</w:t>
      </w:r>
      <w:r w:rsidRPr="005A1492">
        <w:rPr>
          <w:sz w:val="28"/>
          <w:szCs w:val="28"/>
        </w:rPr>
        <w:t>s</w:t>
      </w:r>
      <w:r>
        <w:rPr>
          <w:sz w:val="28"/>
          <w:szCs w:val="28"/>
        </w:rPr>
        <w:t xml:space="preserve"> ont été portées sur le registre d’enquête publique.</w:t>
      </w:r>
    </w:p>
    <w:p w14:paraId="67AE36EC" w14:textId="77777777" w:rsidR="005A1492" w:rsidRDefault="005A1492" w:rsidP="005A1492">
      <w:pPr>
        <w:jc w:val="both"/>
        <w:rPr>
          <w:sz w:val="28"/>
          <w:szCs w:val="28"/>
        </w:rPr>
      </w:pPr>
    </w:p>
    <w:p w14:paraId="217DF904" w14:textId="77777777" w:rsidR="005A1492" w:rsidRDefault="005A1492" w:rsidP="005A1492">
      <w:pPr>
        <w:jc w:val="both"/>
        <w:rPr>
          <w:sz w:val="28"/>
          <w:szCs w:val="28"/>
        </w:rPr>
      </w:pPr>
    </w:p>
    <w:p w14:paraId="78C6DCE6" w14:textId="77777777" w:rsidR="005A1492" w:rsidRDefault="005A1492" w:rsidP="005A1492">
      <w:pPr>
        <w:rPr>
          <w:b/>
          <w:bCs/>
          <w:sz w:val="28"/>
          <w:szCs w:val="28"/>
        </w:rPr>
      </w:pPr>
      <w:r>
        <w:rPr>
          <w:b/>
          <w:bCs/>
          <w:sz w:val="28"/>
          <w:szCs w:val="28"/>
        </w:rPr>
        <w:t xml:space="preserve"> Rencontre le 12 novembre 2022 avec Monsieur Jean-Michel Leblond, demeurant 1, place des Oules 82800 Bruniquel.</w:t>
      </w:r>
    </w:p>
    <w:p w14:paraId="00156A94" w14:textId="77777777" w:rsidR="005A1492" w:rsidRDefault="005A1492" w:rsidP="005A1492">
      <w:pPr>
        <w:rPr>
          <w:b/>
          <w:bCs/>
          <w:sz w:val="28"/>
          <w:szCs w:val="28"/>
        </w:rPr>
      </w:pPr>
    </w:p>
    <w:p w14:paraId="50A66F87" w14:textId="77777777" w:rsidR="005A1492" w:rsidRDefault="005A1492" w:rsidP="005A1492">
      <w:pPr>
        <w:rPr>
          <w:sz w:val="28"/>
          <w:szCs w:val="28"/>
        </w:rPr>
      </w:pPr>
      <w:r>
        <w:rPr>
          <w:sz w:val="28"/>
          <w:szCs w:val="28"/>
        </w:rPr>
        <w:t xml:space="preserve">    Monsieur Jean-Michel Leblond a tenu à indiquer qu’il approuvait à titre personnel le projet de SPR pour sa cohérence en termes de protection du patrimoine et de l’environnement. </w:t>
      </w:r>
    </w:p>
    <w:p w14:paraId="1C117DFD" w14:textId="77777777" w:rsidR="005A1492" w:rsidRDefault="005A1492" w:rsidP="005A1492">
      <w:pPr>
        <w:rPr>
          <w:sz w:val="28"/>
          <w:szCs w:val="28"/>
        </w:rPr>
      </w:pPr>
    </w:p>
    <w:p w14:paraId="661B2242" w14:textId="77777777" w:rsidR="005A1492" w:rsidRDefault="005A1492" w:rsidP="005A1492">
      <w:pPr>
        <w:rPr>
          <w:sz w:val="28"/>
          <w:szCs w:val="28"/>
        </w:rPr>
      </w:pPr>
      <w:r>
        <w:rPr>
          <w:b/>
          <w:bCs/>
          <w:sz w:val="28"/>
          <w:szCs w:val="28"/>
        </w:rPr>
        <w:t xml:space="preserve">Rencontre le 12 novembre 2022 avec Madame Valérie Courtes Souris, demeurant 5, rue Droite du </w:t>
      </w:r>
      <w:proofErr w:type="spellStart"/>
      <w:r>
        <w:rPr>
          <w:b/>
          <w:bCs/>
          <w:sz w:val="28"/>
          <w:szCs w:val="28"/>
        </w:rPr>
        <w:t>Trauc</w:t>
      </w:r>
      <w:proofErr w:type="spellEnd"/>
      <w:r>
        <w:rPr>
          <w:b/>
          <w:bCs/>
          <w:sz w:val="28"/>
          <w:szCs w:val="28"/>
        </w:rPr>
        <w:t xml:space="preserve"> 82800 Bruniquel</w:t>
      </w:r>
      <w:r>
        <w:rPr>
          <w:sz w:val="28"/>
          <w:szCs w:val="28"/>
        </w:rPr>
        <w:t>.</w:t>
      </w:r>
    </w:p>
    <w:p w14:paraId="39FE2587" w14:textId="77777777" w:rsidR="005A1492" w:rsidRDefault="005A1492" w:rsidP="005A1492">
      <w:pPr>
        <w:rPr>
          <w:sz w:val="28"/>
          <w:szCs w:val="28"/>
        </w:rPr>
      </w:pPr>
    </w:p>
    <w:p w14:paraId="65F286EE" w14:textId="77777777" w:rsidR="005A1492" w:rsidRDefault="005A1492" w:rsidP="005A1492">
      <w:pPr>
        <w:jc w:val="both"/>
        <w:rPr>
          <w:sz w:val="28"/>
          <w:szCs w:val="28"/>
        </w:rPr>
      </w:pPr>
      <w:r>
        <w:rPr>
          <w:sz w:val="28"/>
          <w:szCs w:val="28"/>
        </w:rPr>
        <w:t xml:space="preserve">         Madame Courtes Souris est propriétaire des parcelles du 8,10 et 5 rue Droite du </w:t>
      </w:r>
      <w:proofErr w:type="spellStart"/>
      <w:r>
        <w:rPr>
          <w:sz w:val="28"/>
          <w:szCs w:val="28"/>
        </w:rPr>
        <w:t>Trauc</w:t>
      </w:r>
      <w:proofErr w:type="spellEnd"/>
      <w:r>
        <w:rPr>
          <w:sz w:val="28"/>
          <w:szCs w:val="28"/>
        </w:rPr>
        <w:t xml:space="preserve">. Elle souhaite savoir s’il est prévu une consultation des habitants dans le cadre de la rénovation et ou de la restauration des bâtiments publics du village. Elle souhaite aussi savoir les critères pour l’obtention de subventions en cas de restauration intérieure et extérieure des maisons. </w:t>
      </w:r>
    </w:p>
    <w:p w14:paraId="242F3EF7" w14:textId="77777777" w:rsidR="005A1492" w:rsidRDefault="005A1492" w:rsidP="005A1492">
      <w:pPr>
        <w:jc w:val="both"/>
        <w:rPr>
          <w:sz w:val="28"/>
          <w:szCs w:val="28"/>
        </w:rPr>
      </w:pPr>
    </w:p>
    <w:p w14:paraId="438F4FCA" w14:textId="77777777" w:rsidR="005A1492" w:rsidRDefault="005A1492" w:rsidP="005A1492">
      <w:pPr>
        <w:jc w:val="both"/>
        <w:rPr>
          <w:sz w:val="28"/>
          <w:szCs w:val="28"/>
        </w:rPr>
      </w:pPr>
      <w:r>
        <w:rPr>
          <w:b/>
          <w:bCs/>
          <w:sz w:val="28"/>
          <w:szCs w:val="28"/>
        </w:rPr>
        <w:lastRenderedPageBreak/>
        <w:t xml:space="preserve"> Rencontre le 12 novembre 2022 avec Monsieur Samuel Gaillac, demeurant 27, rue du Château 82800 Bruniquel</w:t>
      </w:r>
      <w:r>
        <w:rPr>
          <w:sz w:val="28"/>
          <w:szCs w:val="28"/>
        </w:rPr>
        <w:t>.</w:t>
      </w:r>
    </w:p>
    <w:p w14:paraId="6BF4CBDA" w14:textId="77777777" w:rsidR="005A1492" w:rsidRDefault="005A1492" w:rsidP="005A1492">
      <w:pPr>
        <w:jc w:val="both"/>
        <w:rPr>
          <w:sz w:val="28"/>
          <w:szCs w:val="28"/>
        </w:rPr>
      </w:pPr>
    </w:p>
    <w:p w14:paraId="293D5160" w14:textId="77777777" w:rsidR="005A1492" w:rsidRDefault="005A1492" w:rsidP="005A1492">
      <w:pPr>
        <w:jc w:val="both"/>
        <w:rPr>
          <w:sz w:val="28"/>
          <w:szCs w:val="28"/>
        </w:rPr>
      </w:pPr>
      <w:r>
        <w:rPr>
          <w:sz w:val="28"/>
          <w:szCs w:val="28"/>
        </w:rPr>
        <w:t xml:space="preserve"> Monsieur Gaillac est artisan en réparation de bâtiments anciens et d’aménagement paysager. Il souhaite savoir si dans le cadre du SPR il est prévu une ré exploitation des diverses petites carrières de pierres qui pourraient être utilisées pour la restauration ou la rénovation des maisons du village. </w:t>
      </w:r>
    </w:p>
    <w:p w14:paraId="306787FF" w14:textId="77777777" w:rsidR="005A1492" w:rsidRDefault="005A1492" w:rsidP="005A1492">
      <w:pPr>
        <w:jc w:val="both"/>
        <w:rPr>
          <w:sz w:val="28"/>
          <w:szCs w:val="28"/>
        </w:rPr>
      </w:pPr>
      <w:r>
        <w:rPr>
          <w:sz w:val="28"/>
          <w:szCs w:val="28"/>
        </w:rPr>
        <w:t xml:space="preserve">  Il souhaite aussi savoir si un programme de revalorisation de la pierre sèche est prévu tel qu’il existe déjà dans les départements voisins. Il souhaite également savoir si en tant qu’artisan intervenant sur le village, il lui sera nécessaire d’obtenir un agrément particulier auprès des Bâtiments de France. </w:t>
      </w:r>
    </w:p>
    <w:p w14:paraId="0ED91D5A" w14:textId="39292897" w:rsidR="005A1492" w:rsidRDefault="005A1492" w:rsidP="005A1492">
      <w:pPr>
        <w:jc w:val="both"/>
        <w:rPr>
          <w:sz w:val="28"/>
          <w:szCs w:val="28"/>
        </w:rPr>
      </w:pPr>
    </w:p>
    <w:p w14:paraId="7B070683" w14:textId="5791D1BD" w:rsidR="003B3209" w:rsidRDefault="003B3209" w:rsidP="005A1492">
      <w:pPr>
        <w:jc w:val="both"/>
        <w:rPr>
          <w:sz w:val="28"/>
          <w:szCs w:val="28"/>
        </w:rPr>
      </w:pPr>
    </w:p>
    <w:p w14:paraId="10282D22" w14:textId="70583349" w:rsidR="003B3209" w:rsidRDefault="003B3209" w:rsidP="005A1492">
      <w:pPr>
        <w:jc w:val="both"/>
        <w:rPr>
          <w:sz w:val="28"/>
          <w:szCs w:val="28"/>
        </w:rPr>
      </w:pPr>
    </w:p>
    <w:p w14:paraId="02B471BB" w14:textId="270BCCFC" w:rsidR="003B3209" w:rsidRDefault="003B3209" w:rsidP="005A1492">
      <w:pPr>
        <w:jc w:val="both"/>
        <w:rPr>
          <w:sz w:val="28"/>
          <w:szCs w:val="28"/>
        </w:rPr>
      </w:pPr>
      <w:r>
        <w:rPr>
          <w:sz w:val="28"/>
          <w:szCs w:val="28"/>
        </w:rPr>
        <w:t>Fait à Castelsarrasin le 10 janvier 2023</w:t>
      </w:r>
    </w:p>
    <w:p w14:paraId="3A47C5C2" w14:textId="6DA7AC99" w:rsidR="005A1492" w:rsidRDefault="005A1492" w:rsidP="005A1492">
      <w:pPr>
        <w:jc w:val="both"/>
        <w:rPr>
          <w:sz w:val="28"/>
          <w:szCs w:val="28"/>
        </w:rPr>
      </w:pPr>
    </w:p>
    <w:p w14:paraId="54956357" w14:textId="0210E0E4" w:rsidR="003B3209" w:rsidRDefault="003B3209" w:rsidP="005A1492">
      <w:pPr>
        <w:jc w:val="both"/>
        <w:rPr>
          <w:sz w:val="28"/>
          <w:szCs w:val="28"/>
        </w:rPr>
      </w:pPr>
    </w:p>
    <w:p w14:paraId="5C904DF6" w14:textId="77777777" w:rsidR="003B3209" w:rsidRDefault="003B3209" w:rsidP="005A1492">
      <w:pPr>
        <w:jc w:val="both"/>
        <w:rPr>
          <w:sz w:val="28"/>
          <w:szCs w:val="28"/>
        </w:rPr>
      </w:pPr>
    </w:p>
    <w:p w14:paraId="6E7A88ED" w14:textId="6BE924A0" w:rsidR="005A1492" w:rsidRDefault="005A1492" w:rsidP="005A1492">
      <w:pPr>
        <w:jc w:val="both"/>
        <w:rPr>
          <w:sz w:val="28"/>
          <w:szCs w:val="28"/>
        </w:rPr>
      </w:pPr>
      <w:r>
        <w:rPr>
          <w:sz w:val="28"/>
          <w:szCs w:val="28"/>
        </w:rPr>
        <w:t xml:space="preserve">      PHILIPPE BON Commissaire Enquêteur</w:t>
      </w:r>
    </w:p>
    <w:p w14:paraId="6DE3EA0D" w14:textId="77777777" w:rsidR="005A1492" w:rsidRDefault="005A1492" w:rsidP="005A1492">
      <w:pPr>
        <w:jc w:val="both"/>
        <w:rPr>
          <w:sz w:val="28"/>
          <w:szCs w:val="28"/>
        </w:rPr>
      </w:pPr>
    </w:p>
    <w:p w14:paraId="5B96DB99" w14:textId="77777777" w:rsidR="005A1492" w:rsidRDefault="005A1492" w:rsidP="005A1492">
      <w:pPr>
        <w:jc w:val="both"/>
        <w:rPr>
          <w:sz w:val="28"/>
          <w:szCs w:val="28"/>
        </w:rPr>
      </w:pPr>
    </w:p>
    <w:p w14:paraId="26176ACA" w14:textId="4573658E" w:rsidR="006D4717" w:rsidRPr="0057285E" w:rsidRDefault="006D4717" w:rsidP="006D4717">
      <w:pPr>
        <w:jc w:val="both"/>
        <w:rPr>
          <w:b/>
          <w:sz w:val="28"/>
          <w:szCs w:val="28"/>
        </w:rPr>
      </w:pPr>
    </w:p>
    <w:p w14:paraId="2BDE2270" w14:textId="4C86E686" w:rsidR="00287922" w:rsidRPr="0057285E" w:rsidRDefault="006D4717" w:rsidP="0057285E">
      <w:pPr>
        <w:jc w:val="both"/>
        <w:rPr>
          <w:bCs/>
          <w:sz w:val="28"/>
          <w:szCs w:val="28"/>
        </w:rPr>
      </w:pPr>
      <w:r>
        <w:rPr>
          <w:bCs/>
          <w:sz w:val="28"/>
          <w:szCs w:val="28"/>
        </w:rPr>
        <w:t xml:space="preserve"> </w:t>
      </w:r>
    </w:p>
    <w:p w14:paraId="27D2CB78" w14:textId="133DAAAC" w:rsidR="007A3EA4" w:rsidRDefault="00287922" w:rsidP="00793E44">
      <w:pPr>
        <w:jc w:val="both"/>
        <w:rPr>
          <w:sz w:val="28"/>
          <w:szCs w:val="28"/>
        </w:rPr>
      </w:pPr>
      <w:r w:rsidRPr="00793E44">
        <w:rPr>
          <w:sz w:val="28"/>
          <w:szCs w:val="28"/>
        </w:rPr>
        <w:t xml:space="preserve">    </w:t>
      </w:r>
    </w:p>
    <w:p w14:paraId="40B57EC6" w14:textId="0DCD4AB9" w:rsidR="0057285E" w:rsidRDefault="0057285E" w:rsidP="00793E44">
      <w:pPr>
        <w:jc w:val="both"/>
        <w:rPr>
          <w:sz w:val="28"/>
          <w:szCs w:val="28"/>
        </w:rPr>
      </w:pPr>
    </w:p>
    <w:p w14:paraId="17B8580D" w14:textId="1616B115" w:rsidR="0057285E" w:rsidRDefault="0057285E" w:rsidP="00793E44">
      <w:pPr>
        <w:jc w:val="both"/>
        <w:rPr>
          <w:sz w:val="28"/>
          <w:szCs w:val="28"/>
        </w:rPr>
      </w:pPr>
    </w:p>
    <w:p w14:paraId="7F943B9B" w14:textId="77777777" w:rsidR="0057285E" w:rsidRPr="00793E44" w:rsidRDefault="0057285E" w:rsidP="00793E44">
      <w:pPr>
        <w:jc w:val="both"/>
        <w:rPr>
          <w:sz w:val="28"/>
          <w:szCs w:val="28"/>
        </w:rPr>
      </w:pPr>
    </w:p>
    <w:p w14:paraId="2BCF4010" w14:textId="48D9644D" w:rsidR="00AE5AE8" w:rsidRDefault="00AE5AE8" w:rsidP="002A7C11">
      <w:pPr>
        <w:pStyle w:val="Paragraphedeliste"/>
        <w:ind w:left="420"/>
        <w:jc w:val="both"/>
        <w:rPr>
          <w:sz w:val="28"/>
          <w:szCs w:val="28"/>
        </w:rPr>
      </w:pPr>
    </w:p>
    <w:p w14:paraId="5CD483B9" w14:textId="77777777" w:rsidR="007A3EA4" w:rsidRDefault="007A3EA4" w:rsidP="002A7C11">
      <w:pPr>
        <w:pStyle w:val="Paragraphedeliste"/>
        <w:ind w:left="420"/>
        <w:jc w:val="both"/>
        <w:rPr>
          <w:sz w:val="28"/>
          <w:szCs w:val="28"/>
        </w:rPr>
      </w:pPr>
    </w:p>
    <w:p w14:paraId="5FCE34D6" w14:textId="77777777" w:rsidR="007A3EA4" w:rsidRDefault="007A3EA4" w:rsidP="002A7C11">
      <w:pPr>
        <w:pStyle w:val="Paragraphedeliste"/>
        <w:ind w:left="420"/>
        <w:jc w:val="both"/>
        <w:rPr>
          <w:sz w:val="28"/>
          <w:szCs w:val="28"/>
        </w:rPr>
      </w:pPr>
    </w:p>
    <w:p w14:paraId="04CDCD6A" w14:textId="77777777" w:rsidR="007A3EA4" w:rsidRDefault="007A3EA4" w:rsidP="002A7C11">
      <w:pPr>
        <w:pStyle w:val="Paragraphedeliste"/>
        <w:ind w:left="420"/>
        <w:jc w:val="both"/>
        <w:rPr>
          <w:sz w:val="28"/>
          <w:szCs w:val="28"/>
        </w:rPr>
      </w:pPr>
    </w:p>
    <w:p w14:paraId="664DFC8D" w14:textId="77777777" w:rsidR="007A3EA4" w:rsidRDefault="007A3EA4" w:rsidP="002A7C11">
      <w:pPr>
        <w:pStyle w:val="Paragraphedeliste"/>
        <w:ind w:left="420"/>
        <w:jc w:val="both"/>
        <w:rPr>
          <w:sz w:val="28"/>
          <w:szCs w:val="28"/>
        </w:rPr>
      </w:pPr>
    </w:p>
    <w:p w14:paraId="58DE8B08" w14:textId="77777777" w:rsidR="007A3EA4" w:rsidRDefault="007A3EA4" w:rsidP="002A7C11">
      <w:pPr>
        <w:pStyle w:val="Paragraphedeliste"/>
        <w:ind w:left="420"/>
        <w:jc w:val="both"/>
        <w:rPr>
          <w:sz w:val="28"/>
          <w:szCs w:val="28"/>
        </w:rPr>
      </w:pPr>
    </w:p>
    <w:p w14:paraId="6C889BA1" w14:textId="77777777" w:rsidR="007A3EA4" w:rsidRDefault="007A3EA4" w:rsidP="002A7C11">
      <w:pPr>
        <w:pStyle w:val="Paragraphedeliste"/>
        <w:ind w:left="420"/>
        <w:jc w:val="both"/>
        <w:rPr>
          <w:sz w:val="28"/>
          <w:szCs w:val="28"/>
        </w:rPr>
      </w:pPr>
    </w:p>
    <w:p w14:paraId="4FC754A4" w14:textId="77777777" w:rsidR="007A3EA4" w:rsidRDefault="007A3EA4" w:rsidP="002A7C11">
      <w:pPr>
        <w:pStyle w:val="Paragraphedeliste"/>
        <w:ind w:left="420"/>
        <w:jc w:val="both"/>
        <w:rPr>
          <w:sz w:val="28"/>
          <w:szCs w:val="28"/>
        </w:rPr>
      </w:pPr>
    </w:p>
    <w:p w14:paraId="2D06F9D0" w14:textId="77777777" w:rsidR="007A3EA4" w:rsidRDefault="007A3EA4" w:rsidP="002A7C11">
      <w:pPr>
        <w:pStyle w:val="Paragraphedeliste"/>
        <w:ind w:left="420"/>
        <w:jc w:val="both"/>
        <w:rPr>
          <w:sz w:val="28"/>
          <w:szCs w:val="28"/>
        </w:rPr>
      </w:pPr>
    </w:p>
    <w:p w14:paraId="7FAA590E" w14:textId="77777777" w:rsidR="007A3EA4" w:rsidRDefault="007A3EA4" w:rsidP="002A7C11">
      <w:pPr>
        <w:pStyle w:val="Paragraphedeliste"/>
        <w:ind w:left="420"/>
        <w:jc w:val="both"/>
        <w:rPr>
          <w:sz w:val="28"/>
          <w:szCs w:val="28"/>
        </w:rPr>
      </w:pPr>
    </w:p>
    <w:p w14:paraId="45276CA4" w14:textId="77777777" w:rsidR="007A3EA4" w:rsidRDefault="007A3EA4" w:rsidP="002A7C11">
      <w:pPr>
        <w:pStyle w:val="Paragraphedeliste"/>
        <w:ind w:left="420"/>
        <w:jc w:val="both"/>
        <w:rPr>
          <w:sz w:val="28"/>
          <w:szCs w:val="28"/>
        </w:rPr>
      </w:pPr>
    </w:p>
    <w:p w14:paraId="147FA17A" w14:textId="77777777" w:rsidR="007A3EA4" w:rsidRDefault="007A3EA4" w:rsidP="002A7C11">
      <w:pPr>
        <w:pStyle w:val="Paragraphedeliste"/>
        <w:ind w:left="420"/>
        <w:jc w:val="both"/>
        <w:rPr>
          <w:sz w:val="28"/>
          <w:szCs w:val="28"/>
        </w:rPr>
      </w:pPr>
    </w:p>
    <w:p w14:paraId="1018244C" w14:textId="77777777" w:rsidR="007A3EA4" w:rsidRDefault="007A3EA4" w:rsidP="002A7C11">
      <w:pPr>
        <w:pStyle w:val="Paragraphedeliste"/>
        <w:ind w:left="420"/>
        <w:jc w:val="both"/>
        <w:rPr>
          <w:sz w:val="28"/>
          <w:szCs w:val="28"/>
        </w:rPr>
      </w:pPr>
    </w:p>
    <w:p w14:paraId="09352086" w14:textId="77777777" w:rsidR="007A3EA4" w:rsidRDefault="007A3EA4" w:rsidP="002A7C11">
      <w:pPr>
        <w:pStyle w:val="Paragraphedeliste"/>
        <w:ind w:left="420"/>
        <w:jc w:val="both"/>
        <w:rPr>
          <w:sz w:val="28"/>
          <w:szCs w:val="28"/>
        </w:rPr>
      </w:pPr>
    </w:p>
    <w:p w14:paraId="562D6EE6" w14:textId="77777777" w:rsidR="007A3EA4" w:rsidRDefault="007A3EA4" w:rsidP="002A7C11">
      <w:pPr>
        <w:pStyle w:val="Paragraphedeliste"/>
        <w:ind w:left="420"/>
        <w:jc w:val="both"/>
        <w:rPr>
          <w:sz w:val="28"/>
          <w:szCs w:val="28"/>
        </w:rPr>
      </w:pPr>
    </w:p>
    <w:p w14:paraId="28044C91" w14:textId="77777777" w:rsidR="007A3EA4" w:rsidRDefault="007A3EA4" w:rsidP="002A7C11">
      <w:pPr>
        <w:pStyle w:val="Paragraphedeliste"/>
        <w:ind w:left="420"/>
        <w:jc w:val="both"/>
        <w:rPr>
          <w:sz w:val="28"/>
          <w:szCs w:val="28"/>
        </w:rPr>
      </w:pPr>
    </w:p>
    <w:p w14:paraId="47FA1671" w14:textId="77777777" w:rsidR="007A3EA4" w:rsidRPr="00287922" w:rsidRDefault="007A3EA4" w:rsidP="002A7C11">
      <w:pPr>
        <w:pStyle w:val="Paragraphedeliste"/>
        <w:ind w:left="420"/>
        <w:jc w:val="both"/>
        <w:rPr>
          <w:sz w:val="28"/>
          <w:szCs w:val="28"/>
        </w:rPr>
      </w:pPr>
    </w:p>
    <w:p w14:paraId="603BB6A1" w14:textId="77777777" w:rsidR="002A7C11" w:rsidRPr="002A7C11" w:rsidRDefault="002A7C11" w:rsidP="002A7C11">
      <w:pPr>
        <w:jc w:val="both"/>
        <w:rPr>
          <w:sz w:val="28"/>
          <w:szCs w:val="28"/>
        </w:rPr>
      </w:pPr>
    </w:p>
    <w:p w14:paraId="6DDA2690" w14:textId="77777777" w:rsidR="009B3A7C" w:rsidRDefault="009B3A7C" w:rsidP="00B40BAE">
      <w:pPr>
        <w:jc w:val="both"/>
        <w:rPr>
          <w:sz w:val="28"/>
          <w:szCs w:val="28"/>
        </w:rPr>
      </w:pPr>
    </w:p>
    <w:p w14:paraId="6506479D" w14:textId="77777777" w:rsidR="009B3A7C" w:rsidRPr="00B40BAE" w:rsidRDefault="009B3A7C" w:rsidP="00B40BAE">
      <w:pPr>
        <w:jc w:val="both"/>
        <w:rPr>
          <w:sz w:val="28"/>
          <w:szCs w:val="28"/>
        </w:rPr>
      </w:pPr>
    </w:p>
    <w:p w14:paraId="3CF6420E" w14:textId="77777777" w:rsidR="00152AAA" w:rsidRPr="00152AAA" w:rsidRDefault="00152AAA" w:rsidP="00B40BAE">
      <w:pPr>
        <w:jc w:val="both"/>
        <w:rPr>
          <w:sz w:val="28"/>
          <w:szCs w:val="28"/>
        </w:rPr>
      </w:pPr>
    </w:p>
    <w:p w14:paraId="4E50DBC4" w14:textId="77777777" w:rsidR="00152AAA" w:rsidRPr="00152AAA" w:rsidRDefault="00152AAA" w:rsidP="00B40BAE">
      <w:pPr>
        <w:jc w:val="both"/>
        <w:rPr>
          <w:sz w:val="28"/>
          <w:szCs w:val="28"/>
        </w:rPr>
      </w:pPr>
    </w:p>
    <w:p w14:paraId="0F0BCF63" w14:textId="77777777" w:rsidR="00152AAA" w:rsidRPr="00152AAA" w:rsidRDefault="00152AAA" w:rsidP="00B40BAE">
      <w:pPr>
        <w:jc w:val="both"/>
        <w:rPr>
          <w:sz w:val="28"/>
          <w:szCs w:val="28"/>
        </w:rPr>
      </w:pPr>
    </w:p>
    <w:p w14:paraId="531FD2FE" w14:textId="77777777" w:rsidR="00152AAA" w:rsidRDefault="00152AAA" w:rsidP="00B40BAE">
      <w:pPr>
        <w:jc w:val="both"/>
        <w:rPr>
          <w:b/>
          <w:sz w:val="28"/>
          <w:szCs w:val="28"/>
        </w:rPr>
      </w:pPr>
    </w:p>
    <w:p w14:paraId="06EE45CD" w14:textId="77777777" w:rsidR="00152AAA" w:rsidRDefault="00152AAA" w:rsidP="00B40BAE">
      <w:pPr>
        <w:ind w:left="-709"/>
        <w:jc w:val="both"/>
        <w:rPr>
          <w:b/>
          <w:sz w:val="28"/>
          <w:szCs w:val="28"/>
        </w:rPr>
      </w:pPr>
    </w:p>
    <w:p w14:paraId="7DF86FAF" w14:textId="77777777" w:rsidR="00152AAA" w:rsidRPr="00152AAA" w:rsidRDefault="00152AAA" w:rsidP="00B40BAE">
      <w:pPr>
        <w:jc w:val="both"/>
        <w:rPr>
          <w:b/>
          <w:sz w:val="28"/>
          <w:szCs w:val="28"/>
        </w:rPr>
      </w:pPr>
    </w:p>
    <w:sectPr w:rsidR="00152AAA" w:rsidRPr="00152AAA" w:rsidSect="00542CA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6A03" w14:textId="77777777" w:rsidR="0093418E" w:rsidRDefault="0093418E" w:rsidP="00E66B02">
      <w:pPr>
        <w:spacing w:line="240" w:lineRule="auto"/>
      </w:pPr>
      <w:r>
        <w:separator/>
      </w:r>
    </w:p>
  </w:endnote>
  <w:endnote w:type="continuationSeparator" w:id="0">
    <w:p w14:paraId="35D443B5" w14:textId="77777777" w:rsidR="0093418E" w:rsidRDefault="0093418E" w:rsidP="00E66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5195" w14:textId="77777777" w:rsidR="00E66B02" w:rsidRDefault="00E66B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541057"/>
      <w:docPartObj>
        <w:docPartGallery w:val="Page Numbers (Bottom of Page)"/>
        <w:docPartUnique/>
      </w:docPartObj>
    </w:sdtPr>
    <w:sdtContent>
      <w:p w14:paraId="779E0FAD" w14:textId="1A90E0A7" w:rsidR="00E66B02" w:rsidRDefault="00E66B02">
        <w:pPr>
          <w:pStyle w:val="Pieddepage"/>
          <w:jc w:val="right"/>
        </w:pPr>
        <w:r>
          <w:fldChar w:fldCharType="begin"/>
        </w:r>
        <w:r>
          <w:instrText>PAGE   \* MERGEFORMAT</w:instrText>
        </w:r>
        <w:r>
          <w:fldChar w:fldCharType="separate"/>
        </w:r>
        <w:r>
          <w:t>2</w:t>
        </w:r>
        <w:r>
          <w:fldChar w:fldCharType="end"/>
        </w:r>
      </w:p>
    </w:sdtContent>
  </w:sdt>
  <w:p w14:paraId="4AB3AB53" w14:textId="77777777" w:rsidR="00E66B02" w:rsidRDefault="00E66B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C589" w14:textId="77777777" w:rsidR="00E66B02" w:rsidRDefault="00E66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1095" w14:textId="77777777" w:rsidR="0093418E" w:rsidRDefault="0093418E" w:rsidP="00E66B02">
      <w:pPr>
        <w:spacing w:line="240" w:lineRule="auto"/>
      </w:pPr>
      <w:r>
        <w:separator/>
      </w:r>
    </w:p>
  </w:footnote>
  <w:footnote w:type="continuationSeparator" w:id="0">
    <w:p w14:paraId="5BD1D0F0" w14:textId="77777777" w:rsidR="0093418E" w:rsidRDefault="0093418E" w:rsidP="00E66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2AF4" w14:textId="77777777" w:rsidR="00E66B02" w:rsidRDefault="00E66B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6D5" w14:textId="77777777" w:rsidR="00E66B02" w:rsidRDefault="00E66B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A1AC" w14:textId="77777777" w:rsidR="00E66B02" w:rsidRDefault="00E66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DE"/>
    <w:multiLevelType w:val="hybridMultilevel"/>
    <w:tmpl w:val="665EBE7A"/>
    <w:lvl w:ilvl="0" w:tplc="7136894A">
      <w:start w:val="2"/>
      <w:numFmt w:val="decimal"/>
      <w:lvlText w:val="%1"/>
      <w:lvlJc w:val="left"/>
      <w:pPr>
        <w:ind w:left="-300" w:hanging="360"/>
      </w:pPr>
      <w:rPr>
        <w:rFonts w:hint="default"/>
      </w:rPr>
    </w:lvl>
    <w:lvl w:ilvl="1" w:tplc="040C0019">
      <w:start w:val="1"/>
      <w:numFmt w:val="lowerLetter"/>
      <w:lvlText w:val="%2."/>
      <w:lvlJc w:val="left"/>
      <w:pPr>
        <w:ind w:left="420" w:hanging="360"/>
      </w:pPr>
    </w:lvl>
    <w:lvl w:ilvl="2" w:tplc="040C001B" w:tentative="1">
      <w:start w:val="1"/>
      <w:numFmt w:val="lowerRoman"/>
      <w:lvlText w:val="%3."/>
      <w:lvlJc w:val="right"/>
      <w:pPr>
        <w:ind w:left="1140" w:hanging="180"/>
      </w:pPr>
    </w:lvl>
    <w:lvl w:ilvl="3" w:tplc="040C000F" w:tentative="1">
      <w:start w:val="1"/>
      <w:numFmt w:val="decimal"/>
      <w:lvlText w:val="%4."/>
      <w:lvlJc w:val="left"/>
      <w:pPr>
        <w:ind w:left="1860" w:hanging="360"/>
      </w:pPr>
    </w:lvl>
    <w:lvl w:ilvl="4" w:tplc="040C0019" w:tentative="1">
      <w:start w:val="1"/>
      <w:numFmt w:val="lowerLetter"/>
      <w:lvlText w:val="%5."/>
      <w:lvlJc w:val="left"/>
      <w:pPr>
        <w:ind w:left="2580" w:hanging="360"/>
      </w:pPr>
    </w:lvl>
    <w:lvl w:ilvl="5" w:tplc="040C001B" w:tentative="1">
      <w:start w:val="1"/>
      <w:numFmt w:val="lowerRoman"/>
      <w:lvlText w:val="%6."/>
      <w:lvlJc w:val="right"/>
      <w:pPr>
        <w:ind w:left="3300" w:hanging="180"/>
      </w:pPr>
    </w:lvl>
    <w:lvl w:ilvl="6" w:tplc="040C000F" w:tentative="1">
      <w:start w:val="1"/>
      <w:numFmt w:val="decimal"/>
      <w:lvlText w:val="%7."/>
      <w:lvlJc w:val="left"/>
      <w:pPr>
        <w:ind w:left="4020" w:hanging="360"/>
      </w:pPr>
    </w:lvl>
    <w:lvl w:ilvl="7" w:tplc="040C0019" w:tentative="1">
      <w:start w:val="1"/>
      <w:numFmt w:val="lowerLetter"/>
      <w:lvlText w:val="%8."/>
      <w:lvlJc w:val="left"/>
      <w:pPr>
        <w:ind w:left="4740" w:hanging="360"/>
      </w:pPr>
    </w:lvl>
    <w:lvl w:ilvl="8" w:tplc="040C001B" w:tentative="1">
      <w:start w:val="1"/>
      <w:numFmt w:val="lowerRoman"/>
      <w:lvlText w:val="%9."/>
      <w:lvlJc w:val="right"/>
      <w:pPr>
        <w:ind w:left="5460" w:hanging="180"/>
      </w:pPr>
    </w:lvl>
  </w:abstractNum>
  <w:abstractNum w:abstractNumId="1" w15:restartNumberingAfterBreak="0">
    <w:nsid w:val="030E6D5F"/>
    <w:multiLevelType w:val="hybridMultilevel"/>
    <w:tmpl w:val="533464F4"/>
    <w:lvl w:ilvl="0" w:tplc="5F7A66C6">
      <w:start w:val="1"/>
      <w:numFmt w:val="upperRoman"/>
      <w:lvlText w:val="%1-"/>
      <w:lvlJc w:val="left"/>
      <w:pPr>
        <w:ind w:left="2475" w:hanging="108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2" w15:restartNumberingAfterBreak="0">
    <w:nsid w:val="03335A91"/>
    <w:multiLevelType w:val="hybridMultilevel"/>
    <w:tmpl w:val="1D6AD97E"/>
    <w:lvl w:ilvl="0" w:tplc="A55C32EE">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049D9"/>
    <w:multiLevelType w:val="hybridMultilevel"/>
    <w:tmpl w:val="C4B4D9DE"/>
    <w:lvl w:ilvl="0" w:tplc="F4D89806">
      <w:start w:val="1"/>
      <w:numFmt w:val="upperRoman"/>
      <w:lvlText w:val="%1-"/>
      <w:lvlJc w:val="left"/>
      <w:pPr>
        <w:ind w:left="1545" w:hanging="72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15:restartNumberingAfterBreak="0">
    <w:nsid w:val="04E15036"/>
    <w:multiLevelType w:val="multilevel"/>
    <w:tmpl w:val="FBF4832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69A60E3"/>
    <w:multiLevelType w:val="multilevel"/>
    <w:tmpl w:val="7374CAD4"/>
    <w:lvl w:ilvl="0">
      <w:start w:val="4"/>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08E73EB7"/>
    <w:multiLevelType w:val="hybridMultilevel"/>
    <w:tmpl w:val="658A005E"/>
    <w:lvl w:ilvl="0" w:tplc="2E200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03045"/>
    <w:multiLevelType w:val="multilevel"/>
    <w:tmpl w:val="DF94D54E"/>
    <w:lvl w:ilvl="0">
      <w:start w:val="3"/>
      <w:numFmt w:val="decimal"/>
      <w:lvlText w:val="%1."/>
      <w:lvlJc w:val="left"/>
      <w:pPr>
        <w:ind w:left="36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0025885"/>
    <w:multiLevelType w:val="hybridMultilevel"/>
    <w:tmpl w:val="662C3AC6"/>
    <w:lvl w:ilvl="0" w:tplc="547CAA28">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10140162"/>
    <w:multiLevelType w:val="hybridMultilevel"/>
    <w:tmpl w:val="33FE1B14"/>
    <w:lvl w:ilvl="0" w:tplc="F02A44C2">
      <w:start w:val="2"/>
      <w:numFmt w:val="upperRoman"/>
      <w:lvlText w:val="%1."/>
      <w:lvlJc w:val="left"/>
      <w:pPr>
        <w:ind w:left="2265" w:hanging="72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10" w15:restartNumberingAfterBreak="0">
    <w:nsid w:val="13623CA9"/>
    <w:multiLevelType w:val="multilevel"/>
    <w:tmpl w:val="8110D7D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A52751D"/>
    <w:multiLevelType w:val="multilevel"/>
    <w:tmpl w:val="427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E6EA2"/>
    <w:multiLevelType w:val="hybridMultilevel"/>
    <w:tmpl w:val="7F344B02"/>
    <w:lvl w:ilvl="0" w:tplc="556800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24D9603D"/>
    <w:multiLevelType w:val="hybridMultilevel"/>
    <w:tmpl w:val="5F00D754"/>
    <w:lvl w:ilvl="0" w:tplc="2452E498">
      <w:start w:val="1"/>
      <w:numFmt w:val="decimal"/>
      <w:lvlText w:val="%1-"/>
      <w:lvlJc w:val="left"/>
      <w:pPr>
        <w:ind w:left="1335" w:hanging="360"/>
      </w:pPr>
    </w:lvl>
    <w:lvl w:ilvl="1" w:tplc="040C0019">
      <w:start w:val="1"/>
      <w:numFmt w:val="lowerLetter"/>
      <w:lvlText w:val="%2."/>
      <w:lvlJc w:val="left"/>
      <w:pPr>
        <w:ind w:left="2055" w:hanging="360"/>
      </w:pPr>
    </w:lvl>
    <w:lvl w:ilvl="2" w:tplc="040C001B">
      <w:start w:val="1"/>
      <w:numFmt w:val="lowerRoman"/>
      <w:lvlText w:val="%3."/>
      <w:lvlJc w:val="right"/>
      <w:pPr>
        <w:ind w:left="2775" w:hanging="180"/>
      </w:pPr>
    </w:lvl>
    <w:lvl w:ilvl="3" w:tplc="040C000F">
      <w:start w:val="1"/>
      <w:numFmt w:val="decimal"/>
      <w:lvlText w:val="%4."/>
      <w:lvlJc w:val="left"/>
      <w:pPr>
        <w:ind w:left="3495" w:hanging="360"/>
      </w:pPr>
    </w:lvl>
    <w:lvl w:ilvl="4" w:tplc="040C0019">
      <w:start w:val="1"/>
      <w:numFmt w:val="lowerLetter"/>
      <w:lvlText w:val="%5."/>
      <w:lvlJc w:val="left"/>
      <w:pPr>
        <w:ind w:left="4215" w:hanging="360"/>
      </w:pPr>
    </w:lvl>
    <w:lvl w:ilvl="5" w:tplc="040C001B">
      <w:start w:val="1"/>
      <w:numFmt w:val="lowerRoman"/>
      <w:lvlText w:val="%6."/>
      <w:lvlJc w:val="right"/>
      <w:pPr>
        <w:ind w:left="4935" w:hanging="180"/>
      </w:pPr>
    </w:lvl>
    <w:lvl w:ilvl="6" w:tplc="040C000F">
      <w:start w:val="1"/>
      <w:numFmt w:val="decimal"/>
      <w:lvlText w:val="%7."/>
      <w:lvlJc w:val="left"/>
      <w:pPr>
        <w:ind w:left="5655" w:hanging="360"/>
      </w:pPr>
    </w:lvl>
    <w:lvl w:ilvl="7" w:tplc="040C0019">
      <w:start w:val="1"/>
      <w:numFmt w:val="lowerLetter"/>
      <w:lvlText w:val="%8."/>
      <w:lvlJc w:val="left"/>
      <w:pPr>
        <w:ind w:left="6375" w:hanging="360"/>
      </w:pPr>
    </w:lvl>
    <w:lvl w:ilvl="8" w:tplc="040C001B">
      <w:start w:val="1"/>
      <w:numFmt w:val="lowerRoman"/>
      <w:lvlText w:val="%9."/>
      <w:lvlJc w:val="right"/>
      <w:pPr>
        <w:ind w:left="7095" w:hanging="180"/>
      </w:pPr>
    </w:lvl>
  </w:abstractNum>
  <w:abstractNum w:abstractNumId="14" w15:restartNumberingAfterBreak="0">
    <w:nsid w:val="25CD64A1"/>
    <w:multiLevelType w:val="hybridMultilevel"/>
    <w:tmpl w:val="5D284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9BB35A8"/>
    <w:multiLevelType w:val="hybridMultilevel"/>
    <w:tmpl w:val="271CB06E"/>
    <w:lvl w:ilvl="0" w:tplc="58BA2AA4">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2F15077F"/>
    <w:multiLevelType w:val="multilevel"/>
    <w:tmpl w:val="C6F4FC58"/>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33563538"/>
    <w:multiLevelType w:val="multilevel"/>
    <w:tmpl w:val="F01856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4875B2"/>
    <w:multiLevelType w:val="hybridMultilevel"/>
    <w:tmpl w:val="7CB23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D22B2D"/>
    <w:multiLevelType w:val="multilevel"/>
    <w:tmpl w:val="0D2C9D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C885BEA"/>
    <w:multiLevelType w:val="multilevel"/>
    <w:tmpl w:val="C9EC0F5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4830EF"/>
    <w:multiLevelType w:val="hybridMultilevel"/>
    <w:tmpl w:val="D2662AE4"/>
    <w:lvl w:ilvl="0" w:tplc="C11A9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55E41"/>
    <w:multiLevelType w:val="hybridMultilevel"/>
    <w:tmpl w:val="B9BE582E"/>
    <w:lvl w:ilvl="0" w:tplc="A46C2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7A3599"/>
    <w:multiLevelType w:val="multilevel"/>
    <w:tmpl w:val="F2DEDD34"/>
    <w:lvl w:ilvl="0">
      <w:start w:val="4"/>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15:restartNumberingAfterBreak="0">
    <w:nsid w:val="4EDF7B78"/>
    <w:multiLevelType w:val="multilevel"/>
    <w:tmpl w:val="7EA63C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F611208"/>
    <w:multiLevelType w:val="multilevel"/>
    <w:tmpl w:val="DBB66060"/>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4EC35D6"/>
    <w:multiLevelType w:val="hybridMultilevel"/>
    <w:tmpl w:val="ACE2EAE6"/>
    <w:lvl w:ilvl="0" w:tplc="8A86A342">
      <w:start w:val="1"/>
      <w:numFmt w:val="upperRoman"/>
      <w:lvlText w:val="%1."/>
      <w:lvlJc w:val="left"/>
      <w:pPr>
        <w:ind w:left="780" w:hanging="720"/>
      </w:pPr>
    </w:lvl>
    <w:lvl w:ilvl="1" w:tplc="040C0019">
      <w:start w:val="1"/>
      <w:numFmt w:val="lowerLetter"/>
      <w:lvlText w:val="%2."/>
      <w:lvlJc w:val="left"/>
      <w:pPr>
        <w:ind w:left="1140" w:hanging="360"/>
      </w:pPr>
    </w:lvl>
    <w:lvl w:ilvl="2" w:tplc="040C001B">
      <w:start w:val="1"/>
      <w:numFmt w:val="lowerRoman"/>
      <w:lvlText w:val="%3."/>
      <w:lvlJc w:val="right"/>
      <w:pPr>
        <w:ind w:left="1860" w:hanging="180"/>
      </w:pPr>
    </w:lvl>
    <w:lvl w:ilvl="3" w:tplc="040C000F">
      <w:start w:val="1"/>
      <w:numFmt w:val="decimal"/>
      <w:lvlText w:val="%4."/>
      <w:lvlJc w:val="left"/>
      <w:pPr>
        <w:ind w:left="2580" w:hanging="360"/>
      </w:pPr>
    </w:lvl>
    <w:lvl w:ilvl="4" w:tplc="040C0019">
      <w:start w:val="1"/>
      <w:numFmt w:val="lowerLetter"/>
      <w:lvlText w:val="%5."/>
      <w:lvlJc w:val="left"/>
      <w:pPr>
        <w:ind w:left="3300" w:hanging="360"/>
      </w:pPr>
    </w:lvl>
    <w:lvl w:ilvl="5" w:tplc="040C001B">
      <w:start w:val="1"/>
      <w:numFmt w:val="lowerRoman"/>
      <w:lvlText w:val="%6."/>
      <w:lvlJc w:val="right"/>
      <w:pPr>
        <w:ind w:left="4020" w:hanging="180"/>
      </w:pPr>
    </w:lvl>
    <w:lvl w:ilvl="6" w:tplc="040C000F">
      <w:start w:val="1"/>
      <w:numFmt w:val="decimal"/>
      <w:lvlText w:val="%7."/>
      <w:lvlJc w:val="left"/>
      <w:pPr>
        <w:ind w:left="4740" w:hanging="360"/>
      </w:pPr>
    </w:lvl>
    <w:lvl w:ilvl="7" w:tplc="040C0019">
      <w:start w:val="1"/>
      <w:numFmt w:val="lowerLetter"/>
      <w:lvlText w:val="%8."/>
      <w:lvlJc w:val="left"/>
      <w:pPr>
        <w:ind w:left="5460" w:hanging="360"/>
      </w:pPr>
    </w:lvl>
    <w:lvl w:ilvl="8" w:tplc="040C001B">
      <w:start w:val="1"/>
      <w:numFmt w:val="lowerRoman"/>
      <w:lvlText w:val="%9."/>
      <w:lvlJc w:val="right"/>
      <w:pPr>
        <w:ind w:left="6180" w:hanging="180"/>
      </w:pPr>
    </w:lvl>
  </w:abstractNum>
  <w:abstractNum w:abstractNumId="27" w15:restartNumberingAfterBreak="0">
    <w:nsid w:val="550E3B90"/>
    <w:multiLevelType w:val="multilevel"/>
    <w:tmpl w:val="C2AA96C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6D2836"/>
    <w:multiLevelType w:val="multilevel"/>
    <w:tmpl w:val="D0BA1D1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543ED1"/>
    <w:multiLevelType w:val="hybridMultilevel"/>
    <w:tmpl w:val="640A5A54"/>
    <w:lvl w:ilvl="0" w:tplc="19F8C5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7DD4C83"/>
    <w:multiLevelType w:val="hybridMultilevel"/>
    <w:tmpl w:val="1E0E549C"/>
    <w:lvl w:ilvl="0" w:tplc="2334CDC2">
      <w:start w:val="1"/>
      <w:numFmt w:val="decimal"/>
      <w:lvlText w:val="%1-"/>
      <w:lvlJc w:val="left"/>
      <w:pPr>
        <w:ind w:left="795" w:hanging="360"/>
      </w:pPr>
    </w:lvl>
    <w:lvl w:ilvl="1" w:tplc="040C0019">
      <w:start w:val="1"/>
      <w:numFmt w:val="lowerLetter"/>
      <w:lvlText w:val="%2."/>
      <w:lvlJc w:val="left"/>
      <w:pPr>
        <w:ind w:left="1515" w:hanging="360"/>
      </w:pPr>
    </w:lvl>
    <w:lvl w:ilvl="2" w:tplc="040C001B">
      <w:start w:val="1"/>
      <w:numFmt w:val="lowerRoman"/>
      <w:lvlText w:val="%3."/>
      <w:lvlJc w:val="right"/>
      <w:pPr>
        <w:ind w:left="2235" w:hanging="180"/>
      </w:pPr>
    </w:lvl>
    <w:lvl w:ilvl="3" w:tplc="040C000F">
      <w:start w:val="1"/>
      <w:numFmt w:val="decimal"/>
      <w:lvlText w:val="%4."/>
      <w:lvlJc w:val="left"/>
      <w:pPr>
        <w:ind w:left="2955" w:hanging="360"/>
      </w:pPr>
    </w:lvl>
    <w:lvl w:ilvl="4" w:tplc="040C0019">
      <w:start w:val="1"/>
      <w:numFmt w:val="lowerLetter"/>
      <w:lvlText w:val="%5."/>
      <w:lvlJc w:val="left"/>
      <w:pPr>
        <w:ind w:left="3675" w:hanging="360"/>
      </w:pPr>
    </w:lvl>
    <w:lvl w:ilvl="5" w:tplc="040C001B">
      <w:start w:val="1"/>
      <w:numFmt w:val="lowerRoman"/>
      <w:lvlText w:val="%6."/>
      <w:lvlJc w:val="right"/>
      <w:pPr>
        <w:ind w:left="4395" w:hanging="180"/>
      </w:pPr>
    </w:lvl>
    <w:lvl w:ilvl="6" w:tplc="040C000F">
      <w:start w:val="1"/>
      <w:numFmt w:val="decimal"/>
      <w:lvlText w:val="%7."/>
      <w:lvlJc w:val="left"/>
      <w:pPr>
        <w:ind w:left="5115" w:hanging="360"/>
      </w:pPr>
    </w:lvl>
    <w:lvl w:ilvl="7" w:tplc="040C0019">
      <w:start w:val="1"/>
      <w:numFmt w:val="lowerLetter"/>
      <w:lvlText w:val="%8."/>
      <w:lvlJc w:val="left"/>
      <w:pPr>
        <w:ind w:left="5835" w:hanging="360"/>
      </w:pPr>
    </w:lvl>
    <w:lvl w:ilvl="8" w:tplc="040C001B">
      <w:start w:val="1"/>
      <w:numFmt w:val="lowerRoman"/>
      <w:lvlText w:val="%9."/>
      <w:lvlJc w:val="right"/>
      <w:pPr>
        <w:ind w:left="6555" w:hanging="180"/>
      </w:pPr>
    </w:lvl>
  </w:abstractNum>
  <w:abstractNum w:abstractNumId="31" w15:restartNumberingAfterBreak="0">
    <w:nsid w:val="681113ED"/>
    <w:multiLevelType w:val="multilevel"/>
    <w:tmpl w:val="24F640F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B42ED5"/>
    <w:multiLevelType w:val="multilevel"/>
    <w:tmpl w:val="C2AA96C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5A7E29"/>
    <w:multiLevelType w:val="hybridMultilevel"/>
    <w:tmpl w:val="D228C982"/>
    <w:lvl w:ilvl="0" w:tplc="591856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F82CB1"/>
    <w:multiLevelType w:val="multilevel"/>
    <w:tmpl w:val="6C487D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A20F13"/>
    <w:multiLevelType w:val="hybridMultilevel"/>
    <w:tmpl w:val="CA4EAEFC"/>
    <w:lvl w:ilvl="0" w:tplc="87485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AD400E"/>
    <w:multiLevelType w:val="hybridMultilevel"/>
    <w:tmpl w:val="FF9249D2"/>
    <w:lvl w:ilvl="0" w:tplc="C33E93FE">
      <w:start w:val="2"/>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7" w15:restartNumberingAfterBreak="0">
    <w:nsid w:val="6F956D9B"/>
    <w:multiLevelType w:val="hybridMultilevel"/>
    <w:tmpl w:val="04DE3C30"/>
    <w:lvl w:ilvl="0" w:tplc="7DA0D0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8E052E"/>
    <w:multiLevelType w:val="hybridMultilevel"/>
    <w:tmpl w:val="F21E1524"/>
    <w:lvl w:ilvl="0" w:tplc="62629F0A">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15:restartNumberingAfterBreak="0">
    <w:nsid w:val="73BD651D"/>
    <w:multiLevelType w:val="hybridMultilevel"/>
    <w:tmpl w:val="F8FCA5D6"/>
    <w:lvl w:ilvl="0" w:tplc="F9783A9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7570742">
    <w:abstractNumId w:val="18"/>
  </w:num>
  <w:num w:numId="2" w16cid:durableId="689529707">
    <w:abstractNumId w:val="24"/>
  </w:num>
  <w:num w:numId="3" w16cid:durableId="60904892">
    <w:abstractNumId w:val="38"/>
  </w:num>
  <w:num w:numId="4" w16cid:durableId="1407073287">
    <w:abstractNumId w:val="7"/>
  </w:num>
  <w:num w:numId="5" w16cid:durableId="1323005416">
    <w:abstractNumId w:val="6"/>
  </w:num>
  <w:num w:numId="6" w16cid:durableId="1283029406">
    <w:abstractNumId w:val="37"/>
  </w:num>
  <w:num w:numId="7" w16cid:durableId="497162674">
    <w:abstractNumId w:val="39"/>
  </w:num>
  <w:num w:numId="8" w16cid:durableId="710425103">
    <w:abstractNumId w:val="15"/>
  </w:num>
  <w:num w:numId="9" w16cid:durableId="1973630149">
    <w:abstractNumId w:val="1"/>
  </w:num>
  <w:num w:numId="10" w16cid:durableId="1911648551">
    <w:abstractNumId w:val="35"/>
  </w:num>
  <w:num w:numId="11" w16cid:durableId="1456094979">
    <w:abstractNumId w:val="4"/>
  </w:num>
  <w:num w:numId="12" w16cid:durableId="939411449">
    <w:abstractNumId w:val="23"/>
  </w:num>
  <w:num w:numId="13" w16cid:durableId="694884109">
    <w:abstractNumId w:val="5"/>
  </w:num>
  <w:num w:numId="14" w16cid:durableId="252403163">
    <w:abstractNumId w:val="21"/>
  </w:num>
  <w:num w:numId="15" w16cid:durableId="1118793036">
    <w:abstractNumId w:val="22"/>
  </w:num>
  <w:num w:numId="16" w16cid:durableId="930160545">
    <w:abstractNumId w:val="10"/>
  </w:num>
  <w:num w:numId="17" w16cid:durableId="1959875631">
    <w:abstractNumId w:val="12"/>
  </w:num>
  <w:num w:numId="18" w16cid:durableId="2027441829">
    <w:abstractNumId w:val="17"/>
  </w:num>
  <w:num w:numId="19" w16cid:durableId="513493800">
    <w:abstractNumId w:val="33"/>
  </w:num>
  <w:num w:numId="20" w16cid:durableId="1193615158">
    <w:abstractNumId w:val="25"/>
  </w:num>
  <w:num w:numId="21" w16cid:durableId="497695585">
    <w:abstractNumId w:val="34"/>
  </w:num>
  <w:num w:numId="22" w16cid:durableId="992369329">
    <w:abstractNumId w:val="28"/>
  </w:num>
  <w:num w:numId="23" w16cid:durableId="1139374475">
    <w:abstractNumId w:val="31"/>
  </w:num>
  <w:num w:numId="24" w16cid:durableId="1103502004">
    <w:abstractNumId w:val="20"/>
  </w:num>
  <w:num w:numId="25" w16cid:durableId="784927803">
    <w:abstractNumId w:val="11"/>
  </w:num>
  <w:num w:numId="26" w16cid:durableId="1660577284">
    <w:abstractNumId w:val="32"/>
  </w:num>
  <w:num w:numId="27" w16cid:durableId="1818956069">
    <w:abstractNumId w:val="0"/>
  </w:num>
  <w:num w:numId="28" w16cid:durableId="303237640">
    <w:abstractNumId w:val="36"/>
  </w:num>
  <w:num w:numId="29" w16cid:durableId="1140654093">
    <w:abstractNumId w:val="27"/>
  </w:num>
  <w:num w:numId="30" w16cid:durableId="1094134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764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304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3524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956318">
    <w:abstractNumId w:val="3"/>
  </w:num>
  <w:num w:numId="35" w16cid:durableId="305398863">
    <w:abstractNumId w:val="9"/>
  </w:num>
  <w:num w:numId="36" w16cid:durableId="876819935">
    <w:abstractNumId w:val="19"/>
  </w:num>
  <w:num w:numId="37" w16cid:durableId="744307093">
    <w:abstractNumId w:val="2"/>
  </w:num>
  <w:num w:numId="38" w16cid:durableId="717769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126483">
    <w:abstractNumId w:val="29"/>
  </w:num>
  <w:num w:numId="40" w16cid:durableId="522059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A"/>
    <w:rsid w:val="00007B43"/>
    <w:rsid w:val="00020AA3"/>
    <w:rsid w:val="0004369B"/>
    <w:rsid w:val="0007184A"/>
    <w:rsid w:val="000724AB"/>
    <w:rsid w:val="00077CA9"/>
    <w:rsid w:val="00095FC9"/>
    <w:rsid w:val="000B1E31"/>
    <w:rsid w:val="000B43D0"/>
    <w:rsid w:val="000E3EF4"/>
    <w:rsid w:val="000F62E9"/>
    <w:rsid w:val="000F75EE"/>
    <w:rsid w:val="0011483C"/>
    <w:rsid w:val="00117636"/>
    <w:rsid w:val="001257D7"/>
    <w:rsid w:val="0013461D"/>
    <w:rsid w:val="001409CE"/>
    <w:rsid w:val="00151A07"/>
    <w:rsid w:val="00152AAA"/>
    <w:rsid w:val="001538C3"/>
    <w:rsid w:val="00155159"/>
    <w:rsid w:val="00175FD9"/>
    <w:rsid w:val="001776AB"/>
    <w:rsid w:val="00195C94"/>
    <w:rsid w:val="00196983"/>
    <w:rsid w:val="001A1AB1"/>
    <w:rsid w:val="001B0119"/>
    <w:rsid w:val="001B1C78"/>
    <w:rsid w:val="001C03D6"/>
    <w:rsid w:val="001C308A"/>
    <w:rsid w:val="001C7870"/>
    <w:rsid w:val="001E7A6A"/>
    <w:rsid w:val="001F33BC"/>
    <w:rsid w:val="00203EAC"/>
    <w:rsid w:val="0020562B"/>
    <w:rsid w:val="00205E5C"/>
    <w:rsid w:val="00213EC2"/>
    <w:rsid w:val="0023068E"/>
    <w:rsid w:val="00231965"/>
    <w:rsid w:val="00232EC3"/>
    <w:rsid w:val="002351A1"/>
    <w:rsid w:val="00236C41"/>
    <w:rsid w:val="00254576"/>
    <w:rsid w:val="00267832"/>
    <w:rsid w:val="00286CFA"/>
    <w:rsid w:val="00287922"/>
    <w:rsid w:val="002A3444"/>
    <w:rsid w:val="002A7C11"/>
    <w:rsid w:val="002D2FF4"/>
    <w:rsid w:val="002E576D"/>
    <w:rsid w:val="002F7EDD"/>
    <w:rsid w:val="00324A8D"/>
    <w:rsid w:val="00345F5D"/>
    <w:rsid w:val="00350F61"/>
    <w:rsid w:val="00355C6E"/>
    <w:rsid w:val="003707B4"/>
    <w:rsid w:val="00370A11"/>
    <w:rsid w:val="00371F21"/>
    <w:rsid w:val="00383B87"/>
    <w:rsid w:val="00386B36"/>
    <w:rsid w:val="00392302"/>
    <w:rsid w:val="003927C1"/>
    <w:rsid w:val="003A4E12"/>
    <w:rsid w:val="003B3209"/>
    <w:rsid w:val="003B33F7"/>
    <w:rsid w:val="003C1493"/>
    <w:rsid w:val="003C42BA"/>
    <w:rsid w:val="003D6FF8"/>
    <w:rsid w:val="003F58C0"/>
    <w:rsid w:val="00422A0F"/>
    <w:rsid w:val="00436485"/>
    <w:rsid w:val="00436D07"/>
    <w:rsid w:val="0044451B"/>
    <w:rsid w:val="0046228B"/>
    <w:rsid w:val="00463EB6"/>
    <w:rsid w:val="00470DCA"/>
    <w:rsid w:val="004759E1"/>
    <w:rsid w:val="00476BAE"/>
    <w:rsid w:val="00485913"/>
    <w:rsid w:val="00485E32"/>
    <w:rsid w:val="00492784"/>
    <w:rsid w:val="00493805"/>
    <w:rsid w:val="004A04DA"/>
    <w:rsid w:val="004A7AA3"/>
    <w:rsid w:val="004B1F65"/>
    <w:rsid w:val="004C31A9"/>
    <w:rsid w:val="004C4F2F"/>
    <w:rsid w:val="004D4F8D"/>
    <w:rsid w:val="004E3D10"/>
    <w:rsid w:val="005135BF"/>
    <w:rsid w:val="0052012C"/>
    <w:rsid w:val="00521A0A"/>
    <w:rsid w:val="00532F46"/>
    <w:rsid w:val="00542CA7"/>
    <w:rsid w:val="00553DF9"/>
    <w:rsid w:val="00560B54"/>
    <w:rsid w:val="0056551B"/>
    <w:rsid w:val="005660B5"/>
    <w:rsid w:val="00570CC6"/>
    <w:rsid w:val="0057285E"/>
    <w:rsid w:val="005806E9"/>
    <w:rsid w:val="00584C83"/>
    <w:rsid w:val="005A1492"/>
    <w:rsid w:val="005B55AA"/>
    <w:rsid w:val="005D1740"/>
    <w:rsid w:val="005D7452"/>
    <w:rsid w:val="005F76F8"/>
    <w:rsid w:val="0060117D"/>
    <w:rsid w:val="006532CC"/>
    <w:rsid w:val="00670C67"/>
    <w:rsid w:val="006941AB"/>
    <w:rsid w:val="00695660"/>
    <w:rsid w:val="006B3240"/>
    <w:rsid w:val="006B74DE"/>
    <w:rsid w:val="006C14A1"/>
    <w:rsid w:val="006D4717"/>
    <w:rsid w:val="006D4E70"/>
    <w:rsid w:val="00726679"/>
    <w:rsid w:val="00732F1A"/>
    <w:rsid w:val="0073457E"/>
    <w:rsid w:val="007467BA"/>
    <w:rsid w:val="00751A87"/>
    <w:rsid w:val="00761F79"/>
    <w:rsid w:val="00762A32"/>
    <w:rsid w:val="007844F2"/>
    <w:rsid w:val="00793E44"/>
    <w:rsid w:val="00796CA4"/>
    <w:rsid w:val="007A15E7"/>
    <w:rsid w:val="007A366E"/>
    <w:rsid w:val="007A3EA4"/>
    <w:rsid w:val="007A6B24"/>
    <w:rsid w:val="007B191B"/>
    <w:rsid w:val="007B5BF0"/>
    <w:rsid w:val="007B6ECD"/>
    <w:rsid w:val="007D754F"/>
    <w:rsid w:val="007F1963"/>
    <w:rsid w:val="00804168"/>
    <w:rsid w:val="00804B68"/>
    <w:rsid w:val="00806821"/>
    <w:rsid w:val="00822211"/>
    <w:rsid w:val="008241D2"/>
    <w:rsid w:val="008339E5"/>
    <w:rsid w:val="00833E8C"/>
    <w:rsid w:val="00835E21"/>
    <w:rsid w:val="0084107C"/>
    <w:rsid w:val="00842F26"/>
    <w:rsid w:val="008435FA"/>
    <w:rsid w:val="00847F36"/>
    <w:rsid w:val="008515D5"/>
    <w:rsid w:val="00853986"/>
    <w:rsid w:val="008605D2"/>
    <w:rsid w:val="00886811"/>
    <w:rsid w:val="00895356"/>
    <w:rsid w:val="008A0FB6"/>
    <w:rsid w:val="008A1630"/>
    <w:rsid w:val="008B13BE"/>
    <w:rsid w:val="008B52CE"/>
    <w:rsid w:val="008C57DD"/>
    <w:rsid w:val="008C6422"/>
    <w:rsid w:val="008D30EA"/>
    <w:rsid w:val="008D3F93"/>
    <w:rsid w:val="008D699A"/>
    <w:rsid w:val="008F5B11"/>
    <w:rsid w:val="0090312E"/>
    <w:rsid w:val="00904812"/>
    <w:rsid w:val="00907D57"/>
    <w:rsid w:val="00916751"/>
    <w:rsid w:val="0093418E"/>
    <w:rsid w:val="00934502"/>
    <w:rsid w:val="009356A3"/>
    <w:rsid w:val="009733A8"/>
    <w:rsid w:val="00991D1D"/>
    <w:rsid w:val="009B2B0C"/>
    <w:rsid w:val="009B3A7C"/>
    <w:rsid w:val="009D156C"/>
    <w:rsid w:val="009D7C40"/>
    <w:rsid w:val="009E66AE"/>
    <w:rsid w:val="00A01450"/>
    <w:rsid w:val="00A04636"/>
    <w:rsid w:val="00A05F54"/>
    <w:rsid w:val="00A60AAF"/>
    <w:rsid w:val="00A75103"/>
    <w:rsid w:val="00A8607A"/>
    <w:rsid w:val="00A9229F"/>
    <w:rsid w:val="00A978EC"/>
    <w:rsid w:val="00AE5AE8"/>
    <w:rsid w:val="00AF00B3"/>
    <w:rsid w:val="00B15DD8"/>
    <w:rsid w:val="00B211F8"/>
    <w:rsid w:val="00B24F89"/>
    <w:rsid w:val="00B40BAE"/>
    <w:rsid w:val="00B518D2"/>
    <w:rsid w:val="00B529CB"/>
    <w:rsid w:val="00B62EB7"/>
    <w:rsid w:val="00B65F1B"/>
    <w:rsid w:val="00B8071D"/>
    <w:rsid w:val="00B83EB0"/>
    <w:rsid w:val="00B85A4B"/>
    <w:rsid w:val="00B87FC8"/>
    <w:rsid w:val="00B9317B"/>
    <w:rsid w:val="00B937FB"/>
    <w:rsid w:val="00BA5D08"/>
    <w:rsid w:val="00BB0C20"/>
    <w:rsid w:val="00BB54C3"/>
    <w:rsid w:val="00BD55DC"/>
    <w:rsid w:val="00BE410E"/>
    <w:rsid w:val="00BF6CBB"/>
    <w:rsid w:val="00C04642"/>
    <w:rsid w:val="00C1608B"/>
    <w:rsid w:val="00C470AA"/>
    <w:rsid w:val="00C470FE"/>
    <w:rsid w:val="00C47917"/>
    <w:rsid w:val="00C610A4"/>
    <w:rsid w:val="00C63FFB"/>
    <w:rsid w:val="00C67C4E"/>
    <w:rsid w:val="00C700BE"/>
    <w:rsid w:val="00C73F35"/>
    <w:rsid w:val="00C81DC9"/>
    <w:rsid w:val="00CC348D"/>
    <w:rsid w:val="00CC67BD"/>
    <w:rsid w:val="00CE061D"/>
    <w:rsid w:val="00D1355D"/>
    <w:rsid w:val="00D1443B"/>
    <w:rsid w:val="00D22DA5"/>
    <w:rsid w:val="00D3065F"/>
    <w:rsid w:val="00D3674F"/>
    <w:rsid w:val="00D43BD4"/>
    <w:rsid w:val="00D70E52"/>
    <w:rsid w:val="00D76F3B"/>
    <w:rsid w:val="00DB1790"/>
    <w:rsid w:val="00DB4E63"/>
    <w:rsid w:val="00DC2152"/>
    <w:rsid w:val="00DE45C9"/>
    <w:rsid w:val="00E010C1"/>
    <w:rsid w:val="00E14DA9"/>
    <w:rsid w:val="00E21F73"/>
    <w:rsid w:val="00E3204A"/>
    <w:rsid w:val="00E35452"/>
    <w:rsid w:val="00E440ED"/>
    <w:rsid w:val="00E52D30"/>
    <w:rsid w:val="00E61D0B"/>
    <w:rsid w:val="00E64A22"/>
    <w:rsid w:val="00E66B02"/>
    <w:rsid w:val="00E83D16"/>
    <w:rsid w:val="00E83E0D"/>
    <w:rsid w:val="00EA256D"/>
    <w:rsid w:val="00EA3812"/>
    <w:rsid w:val="00EA6228"/>
    <w:rsid w:val="00EF2118"/>
    <w:rsid w:val="00F0286A"/>
    <w:rsid w:val="00F06475"/>
    <w:rsid w:val="00F11D25"/>
    <w:rsid w:val="00F13052"/>
    <w:rsid w:val="00F14A03"/>
    <w:rsid w:val="00F26DE1"/>
    <w:rsid w:val="00F35D0D"/>
    <w:rsid w:val="00F41A18"/>
    <w:rsid w:val="00F51D66"/>
    <w:rsid w:val="00F621B0"/>
    <w:rsid w:val="00F752F2"/>
    <w:rsid w:val="00F82E15"/>
    <w:rsid w:val="00F8789B"/>
    <w:rsid w:val="00F91E43"/>
    <w:rsid w:val="00F96808"/>
    <w:rsid w:val="00FA7A7A"/>
    <w:rsid w:val="00FB21C0"/>
    <w:rsid w:val="00FB5C3E"/>
    <w:rsid w:val="00FC6B80"/>
    <w:rsid w:val="00FC7068"/>
    <w:rsid w:val="00FE0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818"/>
  <w15:docId w15:val="{C563CA55-A8CB-4807-8481-26438EC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AAA"/>
    <w:pPr>
      <w:ind w:left="720"/>
      <w:contextualSpacing/>
    </w:pPr>
  </w:style>
  <w:style w:type="character" w:styleId="Lienhypertexte">
    <w:name w:val="Hyperlink"/>
    <w:basedOn w:val="Policepardfaut"/>
    <w:uiPriority w:val="99"/>
    <w:unhideWhenUsed/>
    <w:rsid w:val="002A7C11"/>
    <w:rPr>
      <w:color w:val="0000FF" w:themeColor="hyperlink"/>
      <w:u w:val="single"/>
    </w:rPr>
  </w:style>
  <w:style w:type="paragraph" w:customStyle="1" w:styleId="align-justify">
    <w:name w:val="align-justify"/>
    <w:basedOn w:val="Normal"/>
    <w:rsid w:val="00553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91E43"/>
    <w:rPr>
      <w:color w:val="605E5C"/>
      <w:shd w:val="clear" w:color="auto" w:fill="E1DFDD"/>
    </w:rPr>
  </w:style>
  <w:style w:type="paragraph" w:styleId="En-tte">
    <w:name w:val="header"/>
    <w:basedOn w:val="Normal"/>
    <w:link w:val="En-tteCar"/>
    <w:uiPriority w:val="99"/>
    <w:unhideWhenUsed/>
    <w:rsid w:val="00E66B02"/>
    <w:pPr>
      <w:tabs>
        <w:tab w:val="center" w:pos="4536"/>
        <w:tab w:val="right" w:pos="9072"/>
      </w:tabs>
      <w:spacing w:line="240" w:lineRule="auto"/>
    </w:pPr>
  </w:style>
  <w:style w:type="character" w:customStyle="1" w:styleId="En-tteCar">
    <w:name w:val="En-tête Car"/>
    <w:basedOn w:val="Policepardfaut"/>
    <w:link w:val="En-tte"/>
    <w:uiPriority w:val="99"/>
    <w:rsid w:val="00E66B02"/>
  </w:style>
  <w:style w:type="paragraph" w:styleId="Pieddepage">
    <w:name w:val="footer"/>
    <w:basedOn w:val="Normal"/>
    <w:link w:val="PieddepageCar"/>
    <w:uiPriority w:val="99"/>
    <w:unhideWhenUsed/>
    <w:rsid w:val="00E66B02"/>
    <w:pPr>
      <w:tabs>
        <w:tab w:val="center" w:pos="4536"/>
        <w:tab w:val="right" w:pos="9072"/>
      </w:tabs>
      <w:spacing w:line="240" w:lineRule="auto"/>
    </w:pPr>
  </w:style>
  <w:style w:type="character" w:customStyle="1" w:styleId="PieddepageCar">
    <w:name w:val="Pied de page Car"/>
    <w:basedOn w:val="Policepardfaut"/>
    <w:link w:val="Pieddepage"/>
    <w:uiPriority w:val="99"/>
    <w:rsid w:val="00E6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6212">
      <w:bodyDiv w:val="1"/>
      <w:marLeft w:val="0"/>
      <w:marRight w:val="0"/>
      <w:marTop w:val="0"/>
      <w:marBottom w:val="0"/>
      <w:divBdr>
        <w:top w:val="none" w:sz="0" w:space="0" w:color="auto"/>
        <w:left w:val="none" w:sz="0" w:space="0" w:color="auto"/>
        <w:bottom w:val="none" w:sz="0" w:space="0" w:color="auto"/>
        <w:right w:val="none" w:sz="0" w:space="0" w:color="auto"/>
      </w:divBdr>
    </w:div>
    <w:div w:id="660933170">
      <w:bodyDiv w:val="1"/>
      <w:marLeft w:val="0"/>
      <w:marRight w:val="0"/>
      <w:marTop w:val="0"/>
      <w:marBottom w:val="0"/>
      <w:divBdr>
        <w:top w:val="none" w:sz="0" w:space="0" w:color="auto"/>
        <w:left w:val="none" w:sz="0" w:space="0" w:color="auto"/>
        <w:bottom w:val="none" w:sz="0" w:space="0" w:color="auto"/>
        <w:right w:val="none" w:sz="0" w:space="0" w:color="auto"/>
      </w:divBdr>
    </w:div>
    <w:div w:id="776946410">
      <w:bodyDiv w:val="1"/>
      <w:marLeft w:val="0"/>
      <w:marRight w:val="0"/>
      <w:marTop w:val="0"/>
      <w:marBottom w:val="0"/>
      <w:divBdr>
        <w:top w:val="none" w:sz="0" w:space="0" w:color="auto"/>
        <w:left w:val="none" w:sz="0" w:space="0" w:color="auto"/>
        <w:bottom w:val="none" w:sz="0" w:space="0" w:color="auto"/>
        <w:right w:val="none" w:sz="0" w:space="0" w:color="auto"/>
      </w:divBdr>
    </w:div>
    <w:div w:id="958605212">
      <w:bodyDiv w:val="1"/>
      <w:marLeft w:val="0"/>
      <w:marRight w:val="0"/>
      <w:marTop w:val="0"/>
      <w:marBottom w:val="0"/>
      <w:divBdr>
        <w:top w:val="none" w:sz="0" w:space="0" w:color="auto"/>
        <w:left w:val="none" w:sz="0" w:space="0" w:color="auto"/>
        <w:bottom w:val="none" w:sz="0" w:space="0" w:color="auto"/>
        <w:right w:val="none" w:sz="0" w:space="0" w:color="auto"/>
      </w:divBdr>
      <w:divsChild>
        <w:div w:id="601644598">
          <w:marLeft w:val="0"/>
          <w:marRight w:val="0"/>
          <w:marTop w:val="0"/>
          <w:marBottom w:val="0"/>
          <w:divBdr>
            <w:top w:val="none" w:sz="0" w:space="0" w:color="auto"/>
            <w:left w:val="none" w:sz="0" w:space="0" w:color="auto"/>
            <w:bottom w:val="none" w:sz="0" w:space="0" w:color="auto"/>
            <w:right w:val="none" w:sz="0" w:space="0" w:color="auto"/>
          </w:divBdr>
          <w:divsChild>
            <w:div w:id="856845073">
              <w:marLeft w:val="0"/>
              <w:marRight w:val="0"/>
              <w:marTop w:val="0"/>
              <w:marBottom w:val="0"/>
              <w:divBdr>
                <w:top w:val="none" w:sz="0" w:space="0" w:color="auto"/>
                <w:left w:val="none" w:sz="0" w:space="0" w:color="auto"/>
                <w:bottom w:val="none" w:sz="0" w:space="0" w:color="auto"/>
                <w:right w:val="none" w:sz="0" w:space="0" w:color="auto"/>
              </w:divBdr>
              <w:divsChild>
                <w:div w:id="1939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7479">
          <w:marLeft w:val="0"/>
          <w:marRight w:val="0"/>
          <w:marTop w:val="0"/>
          <w:marBottom w:val="0"/>
          <w:divBdr>
            <w:top w:val="none" w:sz="0" w:space="0" w:color="auto"/>
            <w:left w:val="none" w:sz="0" w:space="0" w:color="auto"/>
            <w:bottom w:val="none" w:sz="0" w:space="0" w:color="auto"/>
            <w:right w:val="none" w:sz="0" w:space="0" w:color="auto"/>
          </w:divBdr>
          <w:divsChild>
            <w:div w:id="1110928585">
              <w:marLeft w:val="0"/>
              <w:marRight w:val="0"/>
              <w:marTop w:val="0"/>
              <w:marBottom w:val="0"/>
              <w:divBdr>
                <w:top w:val="none" w:sz="0" w:space="0" w:color="auto"/>
                <w:left w:val="none" w:sz="0" w:space="0" w:color="auto"/>
                <w:bottom w:val="none" w:sz="0" w:space="0" w:color="auto"/>
                <w:right w:val="none" w:sz="0" w:space="0" w:color="auto"/>
              </w:divBdr>
              <w:divsChild>
                <w:div w:id="1521122349">
                  <w:marLeft w:val="0"/>
                  <w:marRight w:val="0"/>
                  <w:marTop w:val="0"/>
                  <w:marBottom w:val="0"/>
                  <w:divBdr>
                    <w:top w:val="none" w:sz="0" w:space="0" w:color="auto"/>
                    <w:left w:val="none" w:sz="0" w:space="0" w:color="auto"/>
                    <w:bottom w:val="none" w:sz="0" w:space="0" w:color="auto"/>
                    <w:right w:val="none" w:sz="0" w:space="0" w:color="auto"/>
                  </w:divBdr>
                </w:div>
                <w:div w:id="17675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5098">
          <w:marLeft w:val="0"/>
          <w:marRight w:val="0"/>
          <w:marTop w:val="0"/>
          <w:marBottom w:val="0"/>
          <w:divBdr>
            <w:top w:val="none" w:sz="0" w:space="0" w:color="auto"/>
            <w:left w:val="none" w:sz="0" w:space="0" w:color="auto"/>
            <w:bottom w:val="none" w:sz="0" w:space="0" w:color="auto"/>
            <w:right w:val="none" w:sz="0" w:space="0" w:color="auto"/>
          </w:divBdr>
          <w:divsChild>
            <w:div w:id="1009673268">
              <w:marLeft w:val="0"/>
              <w:marRight w:val="0"/>
              <w:marTop w:val="0"/>
              <w:marBottom w:val="0"/>
              <w:divBdr>
                <w:top w:val="none" w:sz="0" w:space="0" w:color="auto"/>
                <w:left w:val="none" w:sz="0" w:space="0" w:color="auto"/>
                <w:bottom w:val="none" w:sz="0" w:space="0" w:color="auto"/>
                <w:right w:val="none" w:sz="0" w:space="0" w:color="auto"/>
              </w:divBdr>
              <w:divsChild>
                <w:div w:id="1222210051">
                  <w:marLeft w:val="0"/>
                  <w:marRight w:val="0"/>
                  <w:marTop w:val="0"/>
                  <w:marBottom w:val="0"/>
                  <w:divBdr>
                    <w:top w:val="none" w:sz="0" w:space="0" w:color="auto"/>
                    <w:left w:val="none" w:sz="0" w:space="0" w:color="auto"/>
                    <w:bottom w:val="none" w:sz="0" w:space="0" w:color="auto"/>
                    <w:right w:val="none" w:sz="0" w:space="0" w:color="auto"/>
                  </w:divBdr>
                </w:div>
                <w:div w:id="209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503">
          <w:marLeft w:val="0"/>
          <w:marRight w:val="0"/>
          <w:marTop w:val="0"/>
          <w:marBottom w:val="0"/>
          <w:divBdr>
            <w:top w:val="none" w:sz="0" w:space="0" w:color="auto"/>
            <w:left w:val="none" w:sz="0" w:space="0" w:color="auto"/>
            <w:bottom w:val="none" w:sz="0" w:space="0" w:color="auto"/>
            <w:right w:val="none" w:sz="0" w:space="0" w:color="auto"/>
          </w:divBdr>
          <w:divsChild>
            <w:div w:id="1284001162">
              <w:marLeft w:val="0"/>
              <w:marRight w:val="0"/>
              <w:marTop w:val="0"/>
              <w:marBottom w:val="0"/>
              <w:divBdr>
                <w:top w:val="none" w:sz="0" w:space="0" w:color="auto"/>
                <w:left w:val="none" w:sz="0" w:space="0" w:color="auto"/>
                <w:bottom w:val="none" w:sz="0" w:space="0" w:color="auto"/>
                <w:right w:val="none" w:sz="0" w:space="0" w:color="auto"/>
              </w:divBdr>
              <w:divsChild>
                <w:div w:id="601570567">
                  <w:marLeft w:val="0"/>
                  <w:marRight w:val="0"/>
                  <w:marTop w:val="0"/>
                  <w:marBottom w:val="0"/>
                  <w:divBdr>
                    <w:top w:val="none" w:sz="0" w:space="0" w:color="auto"/>
                    <w:left w:val="none" w:sz="0" w:space="0" w:color="auto"/>
                    <w:bottom w:val="none" w:sz="0" w:space="0" w:color="auto"/>
                    <w:right w:val="none" w:sz="0" w:space="0" w:color="auto"/>
                  </w:divBdr>
                </w:div>
                <w:div w:id="1482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53">
          <w:marLeft w:val="0"/>
          <w:marRight w:val="0"/>
          <w:marTop w:val="0"/>
          <w:marBottom w:val="0"/>
          <w:divBdr>
            <w:top w:val="none" w:sz="0" w:space="0" w:color="auto"/>
            <w:left w:val="none" w:sz="0" w:space="0" w:color="auto"/>
            <w:bottom w:val="none" w:sz="0" w:space="0" w:color="auto"/>
            <w:right w:val="none" w:sz="0" w:space="0" w:color="auto"/>
          </w:divBdr>
          <w:divsChild>
            <w:div w:id="564142065">
              <w:marLeft w:val="0"/>
              <w:marRight w:val="0"/>
              <w:marTop w:val="0"/>
              <w:marBottom w:val="0"/>
              <w:divBdr>
                <w:top w:val="none" w:sz="0" w:space="0" w:color="auto"/>
                <w:left w:val="none" w:sz="0" w:space="0" w:color="auto"/>
                <w:bottom w:val="none" w:sz="0" w:space="0" w:color="auto"/>
                <w:right w:val="none" w:sz="0" w:space="0" w:color="auto"/>
              </w:divBdr>
              <w:divsChild>
                <w:div w:id="140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491">
          <w:marLeft w:val="0"/>
          <w:marRight w:val="0"/>
          <w:marTop w:val="0"/>
          <w:marBottom w:val="0"/>
          <w:divBdr>
            <w:top w:val="none" w:sz="0" w:space="0" w:color="auto"/>
            <w:left w:val="none" w:sz="0" w:space="0" w:color="auto"/>
            <w:bottom w:val="none" w:sz="0" w:space="0" w:color="auto"/>
            <w:right w:val="none" w:sz="0" w:space="0" w:color="auto"/>
          </w:divBdr>
          <w:divsChild>
            <w:div w:id="239026468">
              <w:marLeft w:val="0"/>
              <w:marRight w:val="0"/>
              <w:marTop w:val="0"/>
              <w:marBottom w:val="0"/>
              <w:divBdr>
                <w:top w:val="none" w:sz="0" w:space="0" w:color="auto"/>
                <w:left w:val="none" w:sz="0" w:space="0" w:color="auto"/>
                <w:bottom w:val="none" w:sz="0" w:space="0" w:color="auto"/>
                <w:right w:val="none" w:sz="0" w:space="0" w:color="auto"/>
              </w:divBdr>
              <w:divsChild>
                <w:div w:id="658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8597">
      <w:bodyDiv w:val="1"/>
      <w:marLeft w:val="0"/>
      <w:marRight w:val="0"/>
      <w:marTop w:val="0"/>
      <w:marBottom w:val="0"/>
      <w:divBdr>
        <w:top w:val="none" w:sz="0" w:space="0" w:color="auto"/>
        <w:left w:val="none" w:sz="0" w:space="0" w:color="auto"/>
        <w:bottom w:val="none" w:sz="0" w:space="0" w:color="auto"/>
        <w:right w:val="none" w:sz="0" w:space="0" w:color="auto"/>
      </w:divBdr>
    </w:div>
    <w:div w:id="1177573117">
      <w:bodyDiv w:val="1"/>
      <w:marLeft w:val="0"/>
      <w:marRight w:val="0"/>
      <w:marTop w:val="0"/>
      <w:marBottom w:val="0"/>
      <w:divBdr>
        <w:top w:val="none" w:sz="0" w:space="0" w:color="auto"/>
        <w:left w:val="none" w:sz="0" w:space="0" w:color="auto"/>
        <w:bottom w:val="none" w:sz="0" w:space="0" w:color="auto"/>
        <w:right w:val="none" w:sz="0" w:space="0" w:color="auto"/>
      </w:divBdr>
    </w:div>
    <w:div w:id="1297837066">
      <w:bodyDiv w:val="1"/>
      <w:marLeft w:val="0"/>
      <w:marRight w:val="0"/>
      <w:marTop w:val="0"/>
      <w:marBottom w:val="0"/>
      <w:divBdr>
        <w:top w:val="none" w:sz="0" w:space="0" w:color="auto"/>
        <w:left w:val="none" w:sz="0" w:space="0" w:color="auto"/>
        <w:bottom w:val="none" w:sz="0" w:space="0" w:color="auto"/>
        <w:right w:val="none" w:sz="0" w:space="0" w:color="auto"/>
      </w:divBdr>
    </w:div>
    <w:div w:id="1410032271">
      <w:bodyDiv w:val="1"/>
      <w:marLeft w:val="0"/>
      <w:marRight w:val="0"/>
      <w:marTop w:val="0"/>
      <w:marBottom w:val="0"/>
      <w:divBdr>
        <w:top w:val="none" w:sz="0" w:space="0" w:color="auto"/>
        <w:left w:val="none" w:sz="0" w:space="0" w:color="auto"/>
        <w:bottom w:val="none" w:sz="0" w:space="0" w:color="auto"/>
        <w:right w:val="none" w:sz="0" w:space="0" w:color="auto"/>
      </w:divBdr>
    </w:div>
    <w:div w:id="1905098445">
      <w:bodyDiv w:val="1"/>
      <w:marLeft w:val="0"/>
      <w:marRight w:val="0"/>
      <w:marTop w:val="0"/>
      <w:marBottom w:val="0"/>
      <w:divBdr>
        <w:top w:val="none" w:sz="0" w:space="0" w:color="auto"/>
        <w:left w:val="none" w:sz="0" w:space="0" w:color="auto"/>
        <w:bottom w:val="none" w:sz="0" w:space="0" w:color="auto"/>
        <w:right w:val="none" w:sz="0" w:space="0" w:color="auto"/>
      </w:divBdr>
    </w:div>
    <w:div w:id="20054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ier.inventaire-pmq@orang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f-enquetepublique@tarn-et-garonne.gouv.fr" TargetMode="External"/><Relationship Id="rId4" Type="http://schemas.openxmlformats.org/officeDocument/2006/relationships/settings" Target="settings.xml"/><Relationship Id="rId9" Type="http://schemas.openxmlformats.org/officeDocument/2006/relationships/hyperlink" Target="https://www.tarn-et-garonne.gouv.fr/enquetepubliquehorsicp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E0C-662A-44CF-92D2-7282197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4804</Words>
  <Characters>26425</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Isabelle Bon</cp:lastModifiedBy>
  <cp:revision>2</cp:revision>
  <cp:lastPrinted>2022-09-26T07:36:00Z</cp:lastPrinted>
  <dcterms:created xsi:type="dcterms:W3CDTF">2023-01-10T10:29:00Z</dcterms:created>
  <dcterms:modified xsi:type="dcterms:W3CDTF">2023-01-10T10:29:00Z</dcterms:modified>
</cp:coreProperties>
</file>